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BDE89" w14:textId="1F4E60F8" w:rsidR="004F7983" w:rsidRPr="00C801C9" w:rsidRDefault="004F7983" w:rsidP="004F7983">
      <w:pPr>
        <w:rPr>
          <w:rFonts w:ascii="Calibri" w:hAnsi="Calibri" w:cs="Calibri"/>
          <w:lang w:val="en-GB"/>
        </w:rPr>
      </w:pPr>
      <w:r w:rsidRPr="00C801C9">
        <w:rPr>
          <w:rFonts w:ascii="Calibri" w:hAnsi="Calibri" w:cs="Calibri"/>
          <w:b/>
          <w:bCs/>
          <w:lang w:val="en-GB"/>
        </w:rPr>
        <w:t>Project name:</w:t>
      </w:r>
      <w:r w:rsidRPr="00C801C9">
        <w:rPr>
          <w:rFonts w:ascii="Calibri" w:hAnsi="Calibri" w:cs="Calibri"/>
          <w:lang w:val="en-GB"/>
        </w:rPr>
        <w:t xml:space="preserve"> </w:t>
      </w:r>
      <w:r w:rsidR="004C3B4E" w:rsidRPr="00C801C9">
        <w:rPr>
          <w:rFonts w:ascii="Calibri" w:hAnsi="Calibri" w:cs="Calibri"/>
          <w:i/>
          <w:iCs/>
          <w:lang w:val="en-GB"/>
        </w:rPr>
        <w:t xml:space="preserve">Upgrading national research infrastructures </w:t>
      </w:r>
      <w:r w:rsidRPr="00C801C9">
        <w:rPr>
          <w:rFonts w:ascii="Calibri" w:hAnsi="Calibri" w:cs="Calibri"/>
          <w:i/>
          <w:iCs/>
          <w:lang w:val="en-GB"/>
        </w:rPr>
        <w:t>– RIUM</w:t>
      </w:r>
      <w:r w:rsidRPr="00D27B36">
        <w:rPr>
          <w:rStyle w:val="Sprotnaopomba-sklic"/>
          <w:rFonts w:ascii="Calibri" w:hAnsi="Calibri" w:cs="Calibri"/>
          <w:i w:val="0"/>
          <w:iCs/>
          <w:lang w:val="en-US"/>
        </w:rPr>
        <w:footnoteReference w:id="1"/>
      </w:r>
    </w:p>
    <w:p w14:paraId="283201FC" w14:textId="615F5A7E" w:rsidR="00D14B3D" w:rsidRPr="00D27B36" w:rsidRDefault="004F7983" w:rsidP="00D14B3D">
      <w:pPr>
        <w:pStyle w:val="Naslov1"/>
        <w:rPr>
          <w:lang w:val="en-US"/>
        </w:rPr>
      </w:pPr>
      <w:bookmarkStart w:id="0" w:name="_Hlk58442437"/>
      <w:r w:rsidRPr="00D27B36">
        <w:rPr>
          <w:lang w:val="en-US"/>
        </w:rPr>
        <w:t>Technical specifications for</w:t>
      </w:r>
      <w:r w:rsidR="00B440A7" w:rsidRPr="00B440A7">
        <w:rPr>
          <w:lang w:val="en-US"/>
        </w:rPr>
        <w:t xml:space="preserve"> </w:t>
      </w:r>
      <w:r w:rsidR="00B440A7">
        <w:rPr>
          <w:lang w:val="en-US"/>
        </w:rPr>
        <w:t>P</w:t>
      </w:r>
      <w:r w:rsidR="00B440A7" w:rsidRPr="00B440A7">
        <w:rPr>
          <w:lang w:val="en-US"/>
        </w:rPr>
        <w:t>roduction control and monitoring equipment</w:t>
      </w:r>
    </w:p>
    <w:bookmarkEnd w:id="0"/>
    <w:p w14:paraId="35DFD0D7" w14:textId="6CF4D690" w:rsidR="00E20EFB" w:rsidRPr="00D27B36" w:rsidRDefault="003552FC" w:rsidP="00D03558">
      <w:pPr>
        <w:pStyle w:val="Naslov1"/>
        <w:widowControl w:val="0"/>
        <w:numPr>
          <w:ilvl w:val="0"/>
          <w:numId w:val="17"/>
        </w:numPr>
        <w:autoSpaceDE w:val="0"/>
        <w:autoSpaceDN w:val="0"/>
        <w:spacing w:after="0"/>
        <w:jc w:val="left"/>
        <w:rPr>
          <w:sz w:val="24"/>
          <w:szCs w:val="28"/>
          <w:lang w:val="en-US"/>
        </w:rPr>
      </w:pPr>
      <w:r w:rsidRPr="00D27B36">
        <w:rPr>
          <w:sz w:val="24"/>
          <w:szCs w:val="28"/>
          <w:lang w:val="en-US"/>
        </w:rPr>
        <w:t>SUBJECT OF PUBLIC TENDER</w:t>
      </w:r>
    </w:p>
    <w:p w14:paraId="3DF9E77B" w14:textId="77777777" w:rsidR="003552FC" w:rsidRPr="00D27B36" w:rsidRDefault="003552FC" w:rsidP="00E20EFB">
      <w:pPr>
        <w:pStyle w:val="TableParagraph"/>
        <w:ind w:right="134"/>
        <w:jc w:val="both"/>
        <w:rPr>
          <w:rFonts w:asciiTheme="minorHAnsi" w:hAnsiTheme="minorHAnsi" w:cstheme="minorHAnsi"/>
          <w:b/>
          <w:bCs/>
          <w:u w:val="single"/>
          <w:lang w:val="en-US"/>
        </w:rPr>
      </w:pPr>
    </w:p>
    <w:p w14:paraId="001F5D8A" w14:textId="5D14EA5E" w:rsidR="00E20EFB" w:rsidRPr="00B440A7" w:rsidRDefault="00B440A7" w:rsidP="00E20EFB">
      <w:pPr>
        <w:pStyle w:val="TableParagraph"/>
        <w:ind w:right="134"/>
        <w:jc w:val="both"/>
        <w:rPr>
          <w:rFonts w:asciiTheme="minorHAnsi" w:hAnsiTheme="minorHAnsi" w:cstheme="minorHAnsi"/>
          <w:lang w:val="en-US"/>
        </w:rPr>
      </w:pPr>
      <w:r w:rsidRPr="00B440A7">
        <w:rPr>
          <w:rFonts w:asciiTheme="minorHAnsi" w:hAnsiTheme="minorHAnsi" w:cstheme="minorHAnsi"/>
          <w:lang w:val="en-US"/>
        </w:rPr>
        <w:t>The public procurement includes components for the construction of a pilot smart factory and research in this field. The system includes a set of machines and equipment for processing metallic and non-metallic workpieces and equipment for measuring dimensional and geometric accuracy on finished products and their 2D / 3D visualization and investigation. As a connected whole, the equipment enables the achievement of the set dimensional and quality processing goals. Equipment for measuring the results of machining and the condition of individual machine tools is also included. All control units on individual units (machines) have suitable equipment for combining with service and transport equipment. This, with the support of intelligent information systems and software, will enable the development, implementation and testing of the integration of all levels of the advanced production process. The control units have the added possibility of software intervention in the system based on sensor readings, which enables the implementation and development of smart manufacturing systems.</w:t>
      </w:r>
    </w:p>
    <w:p w14:paraId="072D1B96" w14:textId="25CB66A2" w:rsidR="009779AC" w:rsidRPr="00D27B36" w:rsidRDefault="009779AC" w:rsidP="00E20EFB">
      <w:pPr>
        <w:pStyle w:val="TableParagraph"/>
        <w:ind w:right="134"/>
        <w:jc w:val="both"/>
        <w:rPr>
          <w:rFonts w:asciiTheme="minorHAnsi" w:hAnsiTheme="minorHAnsi" w:cstheme="minorHAnsi"/>
          <w:b/>
          <w:bCs/>
          <w:lang w:val="en-US"/>
        </w:rPr>
      </w:pPr>
    </w:p>
    <w:p w14:paraId="2ED2C8DB" w14:textId="77777777" w:rsidR="00953770" w:rsidRPr="00D27B36" w:rsidRDefault="00953770" w:rsidP="00953770">
      <w:pPr>
        <w:pStyle w:val="Naslov1"/>
        <w:widowControl w:val="0"/>
        <w:numPr>
          <w:ilvl w:val="0"/>
          <w:numId w:val="17"/>
        </w:numPr>
        <w:autoSpaceDE w:val="0"/>
        <w:autoSpaceDN w:val="0"/>
        <w:spacing w:after="0"/>
        <w:jc w:val="left"/>
        <w:rPr>
          <w:sz w:val="24"/>
          <w:szCs w:val="28"/>
          <w:lang w:val="en-US"/>
        </w:rPr>
      </w:pPr>
      <w:r w:rsidRPr="00D27B36">
        <w:rPr>
          <w:sz w:val="24"/>
          <w:szCs w:val="28"/>
          <w:lang w:val="en-US"/>
        </w:rPr>
        <w:t>TECHNICAL REQUIEREMENTS</w:t>
      </w:r>
    </w:p>
    <w:p w14:paraId="00D84F28" w14:textId="77777777" w:rsidR="00BC4B76" w:rsidRPr="00D27B36" w:rsidRDefault="00BC4B76" w:rsidP="006F5AD7">
      <w:pPr>
        <w:pStyle w:val="Navadensplet1"/>
        <w:overflowPunct/>
        <w:autoSpaceDE/>
        <w:autoSpaceDN/>
        <w:adjustRightInd/>
        <w:spacing w:before="0" w:after="0"/>
        <w:jc w:val="both"/>
        <w:rPr>
          <w:rFonts w:asciiTheme="minorHAnsi" w:hAnsiTheme="minorHAnsi" w:cstheme="minorHAnsi"/>
          <w:b/>
          <w:bCs/>
          <w:sz w:val="22"/>
          <w:szCs w:val="22"/>
          <w:lang w:val="en-US"/>
        </w:rPr>
      </w:pPr>
    </w:p>
    <w:p w14:paraId="1F313E94" w14:textId="77777777" w:rsidR="008C7016" w:rsidRPr="00D27B36" w:rsidRDefault="008C7016" w:rsidP="006F5AD7">
      <w:pPr>
        <w:pStyle w:val="Navadensplet1"/>
        <w:overflowPunct/>
        <w:autoSpaceDE/>
        <w:autoSpaceDN/>
        <w:adjustRightInd/>
        <w:spacing w:before="0" w:after="0"/>
        <w:jc w:val="both"/>
        <w:rPr>
          <w:rFonts w:asciiTheme="minorHAnsi" w:hAnsiTheme="minorHAnsi" w:cstheme="minorHAnsi"/>
          <w:b/>
          <w:bCs/>
          <w:sz w:val="22"/>
          <w:szCs w:val="22"/>
          <w:lang w:val="en-US"/>
        </w:rPr>
      </w:pPr>
    </w:p>
    <w:p w14:paraId="0470AEBC" w14:textId="05BA2503" w:rsidR="00E20EFB" w:rsidRDefault="006514AF" w:rsidP="00E20EFB">
      <w:pPr>
        <w:rPr>
          <w:rFonts w:cstheme="minorHAnsi"/>
          <w:b/>
          <w:bCs/>
          <w:lang w:val="en-US"/>
        </w:rPr>
      </w:pPr>
      <w:r>
        <w:rPr>
          <w:rFonts w:cstheme="minorHAnsi"/>
          <w:b/>
          <w:lang w:val="en-US"/>
        </w:rPr>
        <w:t>LOT</w:t>
      </w:r>
      <w:r w:rsidR="00E20EFB" w:rsidRPr="00D27B36">
        <w:rPr>
          <w:rFonts w:cstheme="minorHAnsi"/>
          <w:b/>
          <w:lang w:val="en-US"/>
        </w:rPr>
        <w:t xml:space="preserve"> </w:t>
      </w:r>
      <w:r w:rsidR="00B440A7">
        <w:rPr>
          <w:rFonts w:cstheme="minorHAnsi"/>
          <w:b/>
          <w:lang w:val="en-US"/>
        </w:rPr>
        <w:t>4</w:t>
      </w:r>
      <w:r w:rsidR="00E20EFB" w:rsidRPr="00D27B36">
        <w:rPr>
          <w:rFonts w:cstheme="minorHAnsi"/>
          <w:b/>
          <w:lang w:val="en-US"/>
        </w:rPr>
        <w:t xml:space="preserve">: </w:t>
      </w:r>
      <w:r w:rsidR="0050084C">
        <w:rPr>
          <w:rFonts w:cstheme="minorHAnsi"/>
          <w:b/>
          <w:bCs/>
          <w:lang w:val="en-US"/>
        </w:rPr>
        <w:t>I</w:t>
      </w:r>
      <w:r w:rsidR="00B440A7" w:rsidRPr="00B440A7">
        <w:rPr>
          <w:rFonts w:cstheme="minorHAnsi"/>
          <w:b/>
          <w:bCs/>
          <w:lang w:val="en-US"/>
        </w:rPr>
        <w:t xml:space="preserve">ntelligent system for time study and standardizing collaborative </w:t>
      </w:r>
      <w:r w:rsidR="00B440A7">
        <w:rPr>
          <w:rFonts w:cstheme="minorHAnsi"/>
          <w:b/>
          <w:bCs/>
          <w:lang w:val="en-US"/>
        </w:rPr>
        <w:t>workplaces</w:t>
      </w:r>
    </w:p>
    <w:p w14:paraId="10D13181" w14:textId="4D8F1337" w:rsidR="00B440A7" w:rsidRPr="00B440A7" w:rsidRDefault="00B440A7" w:rsidP="00E20EFB">
      <w:pPr>
        <w:rPr>
          <w:rFonts w:cstheme="minorHAnsi"/>
          <w:bCs/>
          <w:lang w:val="en-US"/>
        </w:rPr>
      </w:pPr>
      <w:r w:rsidRPr="00B440A7">
        <w:rPr>
          <w:rFonts w:cstheme="minorHAnsi"/>
          <w:bCs/>
          <w:lang w:val="en-US"/>
        </w:rPr>
        <w:t xml:space="preserve">An intelligent system for time study and standardizing collaborative </w:t>
      </w:r>
      <w:r>
        <w:rPr>
          <w:rFonts w:cstheme="minorHAnsi"/>
          <w:bCs/>
          <w:lang w:val="en-US"/>
        </w:rPr>
        <w:t>workplaces</w:t>
      </w:r>
      <w:r w:rsidRPr="00B440A7">
        <w:rPr>
          <w:rFonts w:cstheme="minorHAnsi"/>
          <w:bCs/>
          <w:lang w:val="en-US"/>
        </w:rPr>
        <w:t xml:space="preserve"> serves as a basis for scheduling, </w:t>
      </w:r>
      <w:r>
        <w:rPr>
          <w:rFonts w:cstheme="minorHAnsi"/>
          <w:bCs/>
          <w:lang w:val="en-US"/>
        </w:rPr>
        <w:t>evaluating</w:t>
      </w:r>
      <w:r w:rsidRPr="00B440A7">
        <w:rPr>
          <w:rFonts w:cstheme="minorHAnsi"/>
          <w:bCs/>
          <w:lang w:val="en-US"/>
        </w:rPr>
        <w:t xml:space="preserve"> and designing production system c</w:t>
      </w:r>
      <w:r>
        <w:rPr>
          <w:rFonts w:cstheme="minorHAnsi"/>
          <w:bCs/>
          <w:lang w:val="en-US"/>
        </w:rPr>
        <w:t>haracteristics</w:t>
      </w:r>
      <w:r w:rsidRPr="00B440A7">
        <w:rPr>
          <w:rFonts w:cstheme="minorHAnsi"/>
          <w:bCs/>
          <w:lang w:val="en-US"/>
        </w:rPr>
        <w:t xml:space="preserve">. Possibility of performing time study analyzes in newly developed methods and approaches in the introduction of collaborative </w:t>
      </w:r>
      <w:r>
        <w:rPr>
          <w:rFonts w:cstheme="minorHAnsi"/>
          <w:bCs/>
          <w:lang w:val="en-US"/>
        </w:rPr>
        <w:t>workplaces is in time of Industry 4.0 crucial</w:t>
      </w:r>
      <w:r w:rsidRPr="00B440A7">
        <w:rPr>
          <w:rFonts w:cstheme="minorHAnsi"/>
          <w:bCs/>
          <w:lang w:val="en-US"/>
        </w:rPr>
        <w:t xml:space="preserve">. Enabling the optimal timing of activities in the working day and the time justification for the introduction of collaborative </w:t>
      </w:r>
      <w:r w:rsidR="00F60AC6">
        <w:rPr>
          <w:rFonts w:cstheme="minorHAnsi"/>
          <w:bCs/>
          <w:lang w:val="en-US"/>
        </w:rPr>
        <w:t>workplaces</w:t>
      </w:r>
      <w:r w:rsidRPr="00B440A7">
        <w:rPr>
          <w:rFonts w:cstheme="minorHAnsi"/>
          <w:bCs/>
          <w:lang w:val="en-US"/>
        </w:rPr>
        <w:t xml:space="preserve"> in the existing or new proposed production system</w:t>
      </w:r>
      <w:r w:rsidR="00BF2DED">
        <w:rPr>
          <w:rFonts w:cstheme="minorHAnsi"/>
          <w:bCs/>
          <w:lang w:val="en-US"/>
        </w:rPr>
        <w:t xml:space="preserve"> must be evaluated</w:t>
      </w:r>
      <w:r w:rsidRPr="00B440A7">
        <w:rPr>
          <w:rFonts w:cstheme="minorHAnsi"/>
          <w:bCs/>
          <w:lang w:val="en-US"/>
        </w:rPr>
        <w:t xml:space="preserve">. The system enables the capture, </w:t>
      </w:r>
      <w:r w:rsidR="00F60AC6" w:rsidRPr="00B440A7">
        <w:rPr>
          <w:rFonts w:cstheme="minorHAnsi"/>
          <w:bCs/>
          <w:lang w:val="en-US"/>
        </w:rPr>
        <w:t>processing,</w:t>
      </w:r>
      <w:r w:rsidRPr="00B440A7">
        <w:rPr>
          <w:rFonts w:cstheme="minorHAnsi"/>
          <w:bCs/>
          <w:lang w:val="en-US"/>
        </w:rPr>
        <w:t xml:space="preserve"> and analysis of large amounts of data (big data), as well as </w:t>
      </w:r>
      <w:r w:rsidR="00BF2DED">
        <w:rPr>
          <w:rFonts w:cstheme="minorHAnsi"/>
          <w:bCs/>
          <w:lang w:val="en-US"/>
        </w:rPr>
        <w:t xml:space="preserve">equipment </w:t>
      </w:r>
      <w:r w:rsidRPr="00B440A7">
        <w:rPr>
          <w:rFonts w:cstheme="minorHAnsi"/>
          <w:bCs/>
          <w:lang w:val="en-US"/>
        </w:rPr>
        <w:t>connectivity in the 5C CPS architecture.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1067"/>
        <w:gridCol w:w="6909"/>
      </w:tblGrid>
      <w:tr w:rsidR="00E77210" w:rsidRPr="00E77210" w14:paraId="4494C2C3" w14:textId="77777777" w:rsidTr="006E048D">
        <w:tc>
          <w:tcPr>
            <w:tcW w:w="1086" w:type="dxa"/>
          </w:tcPr>
          <w:p w14:paraId="3DB4FCFF" w14:textId="54EE4636" w:rsidR="00E77210" w:rsidRPr="00C70EAF" w:rsidRDefault="00E77210" w:rsidP="00E77210">
            <w:pPr>
              <w:adjustRightInd w:val="0"/>
              <w:rPr>
                <w:rFonts w:cstheme="minorHAnsi"/>
                <w:b/>
                <w:bCs/>
                <w:lang w:val="en-US" w:eastAsia="en-US"/>
              </w:rPr>
            </w:pPr>
            <w:r w:rsidRPr="00C70EAF">
              <w:rPr>
                <w:rFonts w:cstheme="minorHAnsi"/>
                <w:b/>
                <w:bCs/>
                <w:lang w:val="en-US" w:eastAsia="en-US"/>
              </w:rPr>
              <w:t>Item number</w:t>
            </w:r>
          </w:p>
        </w:tc>
        <w:tc>
          <w:tcPr>
            <w:tcW w:w="1067" w:type="dxa"/>
          </w:tcPr>
          <w:p w14:paraId="635AAA1C" w14:textId="54086646" w:rsidR="00E77210" w:rsidRPr="00C70EAF" w:rsidRDefault="00E77210" w:rsidP="00E77210">
            <w:pPr>
              <w:rPr>
                <w:rFonts w:cstheme="minorHAnsi"/>
                <w:b/>
                <w:bCs/>
                <w:lang w:val="en-US" w:eastAsia="en-US"/>
              </w:rPr>
            </w:pPr>
            <w:r w:rsidRPr="00C70EAF">
              <w:rPr>
                <w:rFonts w:cstheme="minorHAnsi"/>
                <w:b/>
                <w:bCs/>
                <w:lang w:val="en-US" w:eastAsia="en-US"/>
              </w:rPr>
              <w:t>Number of pieces</w:t>
            </w:r>
          </w:p>
        </w:tc>
        <w:tc>
          <w:tcPr>
            <w:tcW w:w="6909" w:type="dxa"/>
            <w:vAlign w:val="center"/>
          </w:tcPr>
          <w:p w14:paraId="283CEE75" w14:textId="61487168" w:rsidR="00E77210" w:rsidRPr="00C70EAF" w:rsidRDefault="00E77210" w:rsidP="00E77210">
            <w:pPr>
              <w:adjustRightInd w:val="0"/>
              <w:spacing w:after="0"/>
              <w:rPr>
                <w:rFonts w:cstheme="minorHAnsi"/>
                <w:b/>
                <w:bCs/>
                <w:lang w:val="en-US"/>
              </w:rPr>
            </w:pPr>
            <w:r w:rsidRPr="00C70EAF">
              <w:rPr>
                <w:rFonts w:cstheme="minorHAnsi"/>
                <w:b/>
                <w:bCs/>
                <w:lang w:val="en-US" w:eastAsia="en-US"/>
              </w:rPr>
              <w:t>Required</w:t>
            </w:r>
          </w:p>
        </w:tc>
      </w:tr>
      <w:tr w:rsidR="00BF5D62" w:rsidRPr="00D27B36" w14:paraId="0F6A2BDE" w14:textId="77777777" w:rsidTr="00FF5F7D">
        <w:tc>
          <w:tcPr>
            <w:tcW w:w="1086" w:type="dxa"/>
          </w:tcPr>
          <w:p w14:paraId="02C5EE1D" w14:textId="08C37803" w:rsidR="00BF5D62" w:rsidRPr="00D27B36" w:rsidRDefault="00BF2DED" w:rsidP="00D157A4">
            <w:pPr>
              <w:adjustRightInd w:val="0"/>
              <w:rPr>
                <w:rFonts w:cstheme="minorHAnsi"/>
                <w:lang w:val="en-US" w:eastAsia="en-US"/>
              </w:rPr>
            </w:pPr>
            <w:r>
              <w:rPr>
                <w:rFonts w:cstheme="minorHAnsi"/>
                <w:lang w:val="en-US" w:eastAsia="en-US"/>
              </w:rPr>
              <w:t>4</w:t>
            </w:r>
            <w:r w:rsidR="00F65480">
              <w:rPr>
                <w:rFonts w:cstheme="minorHAnsi"/>
                <w:lang w:val="en-US" w:eastAsia="en-US"/>
              </w:rPr>
              <w:t>.1</w:t>
            </w:r>
          </w:p>
        </w:tc>
        <w:tc>
          <w:tcPr>
            <w:tcW w:w="1067" w:type="dxa"/>
          </w:tcPr>
          <w:p w14:paraId="7E4C73EC" w14:textId="1A24935B" w:rsidR="00BF5D62" w:rsidRPr="00D27B36" w:rsidRDefault="00BF2DED" w:rsidP="00D157A4">
            <w:pPr>
              <w:rPr>
                <w:rFonts w:cstheme="minorHAnsi"/>
                <w:lang w:val="en-US" w:eastAsia="en-US"/>
              </w:rPr>
            </w:pPr>
            <w:r>
              <w:rPr>
                <w:rFonts w:cstheme="minorHAnsi"/>
                <w:lang w:val="en-US" w:eastAsia="en-US"/>
              </w:rPr>
              <w:t>2</w:t>
            </w:r>
          </w:p>
        </w:tc>
        <w:tc>
          <w:tcPr>
            <w:tcW w:w="6909" w:type="dxa"/>
          </w:tcPr>
          <w:p w14:paraId="0091A4BD" w14:textId="77777777" w:rsidR="00040D7A" w:rsidRDefault="00BF2DED" w:rsidP="00BF2DED">
            <w:pPr>
              <w:adjustRightInd w:val="0"/>
              <w:spacing w:after="0"/>
              <w:rPr>
                <w:rFonts w:cstheme="minorHAnsi"/>
                <w:lang w:val="en-US"/>
              </w:rPr>
            </w:pPr>
            <w:r w:rsidRPr="00BF2DED">
              <w:rPr>
                <w:rFonts w:cstheme="minorHAnsi"/>
                <w:lang w:val="en-US"/>
              </w:rPr>
              <w:t xml:space="preserve">Intelligent system for time study and standardizing collaborative </w:t>
            </w:r>
            <w:r>
              <w:rPr>
                <w:rFonts w:cstheme="minorHAnsi"/>
                <w:lang w:val="en-US"/>
              </w:rPr>
              <w:t>workplaces</w:t>
            </w:r>
            <w:r w:rsidR="00040D7A">
              <w:rPr>
                <w:rFonts w:cstheme="minorHAnsi"/>
                <w:lang w:val="en-US"/>
              </w:rPr>
              <w:t xml:space="preserve"> –</w:t>
            </w:r>
            <w:r w:rsidRPr="00BF2DED">
              <w:rPr>
                <w:rFonts w:cstheme="minorHAnsi"/>
                <w:lang w:val="en-US"/>
              </w:rPr>
              <w:t xml:space="preserve"> hardware:</w:t>
            </w:r>
          </w:p>
          <w:p w14:paraId="1D95A676" w14:textId="77777777" w:rsidR="00040D7A" w:rsidRDefault="00BF2DED" w:rsidP="004379E1">
            <w:pPr>
              <w:pStyle w:val="Odstavekseznama"/>
              <w:numPr>
                <w:ilvl w:val="0"/>
                <w:numId w:val="23"/>
              </w:numPr>
              <w:adjustRightInd w:val="0"/>
              <w:spacing w:after="0"/>
              <w:ind w:left="357" w:hanging="357"/>
              <w:rPr>
                <w:rFonts w:cstheme="minorHAnsi"/>
                <w:lang w:val="en-US"/>
              </w:rPr>
            </w:pPr>
            <w:r w:rsidRPr="00040D7A">
              <w:rPr>
                <w:rFonts w:cstheme="minorHAnsi"/>
                <w:lang w:val="en-US"/>
              </w:rPr>
              <w:t>integrated graphic display on the measuring instrument,</w:t>
            </w:r>
          </w:p>
          <w:p w14:paraId="29EF0EAB" w14:textId="77777777" w:rsidR="00040D7A" w:rsidRDefault="00BF2DED" w:rsidP="00C07B96">
            <w:pPr>
              <w:pStyle w:val="Odstavekseznama"/>
              <w:numPr>
                <w:ilvl w:val="0"/>
                <w:numId w:val="23"/>
              </w:numPr>
              <w:adjustRightInd w:val="0"/>
              <w:spacing w:after="0"/>
              <w:ind w:left="357" w:hanging="357"/>
              <w:rPr>
                <w:rFonts w:cstheme="minorHAnsi"/>
                <w:lang w:val="en-US"/>
              </w:rPr>
            </w:pPr>
            <w:r w:rsidRPr="00040D7A">
              <w:rPr>
                <w:rFonts w:cstheme="minorHAnsi"/>
                <w:lang w:val="en-US"/>
              </w:rPr>
              <w:t>read-write memory (RAM) ≥ 256 MB,</w:t>
            </w:r>
          </w:p>
          <w:p w14:paraId="542BB36A" w14:textId="77777777" w:rsidR="00040D7A" w:rsidRDefault="00BF2DED" w:rsidP="00CE4DAD">
            <w:pPr>
              <w:pStyle w:val="Odstavekseznama"/>
              <w:numPr>
                <w:ilvl w:val="0"/>
                <w:numId w:val="23"/>
              </w:numPr>
              <w:adjustRightInd w:val="0"/>
              <w:spacing w:after="0"/>
              <w:ind w:left="357" w:hanging="357"/>
              <w:rPr>
                <w:rFonts w:cstheme="minorHAnsi"/>
                <w:lang w:val="en-US"/>
              </w:rPr>
            </w:pPr>
            <w:r w:rsidRPr="00040D7A">
              <w:rPr>
                <w:rFonts w:cstheme="minorHAnsi"/>
                <w:lang w:val="en-US"/>
              </w:rPr>
              <w:lastRenderedPageBreak/>
              <w:t>flash memory module ≥ 8GB,</w:t>
            </w:r>
          </w:p>
          <w:p w14:paraId="76E0E099" w14:textId="77777777" w:rsidR="00040D7A" w:rsidRDefault="00BF2DED" w:rsidP="00585078">
            <w:pPr>
              <w:pStyle w:val="Odstavekseznama"/>
              <w:numPr>
                <w:ilvl w:val="0"/>
                <w:numId w:val="23"/>
              </w:numPr>
              <w:adjustRightInd w:val="0"/>
              <w:spacing w:after="0"/>
              <w:ind w:left="357" w:hanging="357"/>
              <w:rPr>
                <w:rFonts w:cstheme="minorHAnsi"/>
                <w:lang w:val="en-US"/>
              </w:rPr>
            </w:pPr>
            <w:r w:rsidRPr="00040D7A">
              <w:rPr>
                <w:rFonts w:cstheme="minorHAnsi"/>
                <w:lang w:val="en-US"/>
              </w:rPr>
              <w:t>continuous operation time ≥ 22 h,</w:t>
            </w:r>
          </w:p>
          <w:p w14:paraId="0DDC0D11" w14:textId="77777777" w:rsidR="00040D7A" w:rsidRDefault="00BF2DED" w:rsidP="008C05EA">
            <w:pPr>
              <w:pStyle w:val="Odstavekseznama"/>
              <w:numPr>
                <w:ilvl w:val="0"/>
                <w:numId w:val="23"/>
              </w:numPr>
              <w:adjustRightInd w:val="0"/>
              <w:spacing w:after="0"/>
              <w:ind w:left="357" w:hanging="357"/>
              <w:rPr>
                <w:rFonts w:cstheme="minorHAnsi"/>
                <w:lang w:val="en-US"/>
              </w:rPr>
            </w:pPr>
            <w:r w:rsidRPr="00040D7A">
              <w:rPr>
                <w:rFonts w:cstheme="minorHAnsi"/>
                <w:lang w:val="en-US"/>
              </w:rPr>
              <w:t>equipment charging time ≤ 4 h,</w:t>
            </w:r>
          </w:p>
          <w:p w14:paraId="1186C771" w14:textId="77777777" w:rsidR="00040D7A" w:rsidRDefault="00BF2DED" w:rsidP="00A808E3">
            <w:pPr>
              <w:pStyle w:val="Odstavekseznama"/>
              <w:numPr>
                <w:ilvl w:val="0"/>
                <w:numId w:val="23"/>
              </w:numPr>
              <w:adjustRightInd w:val="0"/>
              <w:spacing w:after="0"/>
              <w:ind w:left="357" w:hanging="357"/>
              <w:rPr>
                <w:rFonts w:cstheme="minorHAnsi"/>
                <w:lang w:val="en-US"/>
              </w:rPr>
            </w:pPr>
            <w:r w:rsidRPr="00040D7A">
              <w:rPr>
                <w:rFonts w:cstheme="minorHAnsi"/>
                <w:lang w:val="en-US"/>
              </w:rPr>
              <w:t>minimum 1x USB communication port,</w:t>
            </w:r>
          </w:p>
          <w:p w14:paraId="1077EF57" w14:textId="77777777" w:rsidR="00040D7A" w:rsidRDefault="00BF2DED" w:rsidP="00CC2028">
            <w:pPr>
              <w:pStyle w:val="Odstavekseznama"/>
              <w:numPr>
                <w:ilvl w:val="0"/>
                <w:numId w:val="23"/>
              </w:numPr>
              <w:adjustRightInd w:val="0"/>
              <w:spacing w:after="0"/>
              <w:ind w:left="357" w:hanging="357"/>
              <w:rPr>
                <w:rFonts w:cstheme="minorHAnsi"/>
                <w:lang w:val="en-US"/>
              </w:rPr>
            </w:pPr>
            <w:r w:rsidRPr="00040D7A">
              <w:rPr>
                <w:rFonts w:cstheme="minorHAnsi"/>
                <w:lang w:val="en-US"/>
              </w:rPr>
              <w:t>two-way user interface for time study and standardization,</w:t>
            </w:r>
          </w:p>
          <w:p w14:paraId="12447BE9" w14:textId="77777777" w:rsidR="00040D7A" w:rsidRDefault="00BF2DED" w:rsidP="00341850">
            <w:pPr>
              <w:pStyle w:val="Odstavekseznama"/>
              <w:numPr>
                <w:ilvl w:val="0"/>
                <w:numId w:val="23"/>
              </w:numPr>
              <w:adjustRightInd w:val="0"/>
              <w:spacing w:after="0"/>
              <w:ind w:left="357" w:hanging="357"/>
              <w:rPr>
                <w:rFonts w:cstheme="minorHAnsi"/>
                <w:lang w:val="en-US"/>
              </w:rPr>
            </w:pPr>
            <w:r w:rsidRPr="00040D7A">
              <w:rPr>
                <w:rFonts w:cstheme="minorHAnsi"/>
                <w:lang w:val="en-US"/>
              </w:rPr>
              <w:t>built-in Windows operating system</w:t>
            </w:r>
            <w:r w:rsidR="00040D7A" w:rsidRPr="00040D7A">
              <w:rPr>
                <w:rFonts w:cstheme="minorHAnsi"/>
                <w:lang w:val="en-US"/>
              </w:rPr>
              <w:t>,</w:t>
            </w:r>
          </w:p>
          <w:p w14:paraId="23C77957" w14:textId="77777777" w:rsidR="00040D7A" w:rsidRDefault="00BF2DED" w:rsidP="00040D7A">
            <w:pPr>
              <w:pStyle w:val="Odstavekseznama"/>
              <w:numPr>
                <w:ilvl w:val="0"/>
                <w:numId w:val="23"/>
              </w:numPr>
              <w:adjustRightInd w:val="0"/>
              <w:spacing w:after="0"/>
              <w:ind w:left="357" w:hanging="357"/>
              <w:rPr>
                <w:rFonts w:cstheme="minorHAnsi"/>
                <w:lang w:val="en-US"/>
              </w:rPr>
            </w:pPr>
            <w:r w:rsidRPr="00040D7A">
              <w:rPr>
                <w:rFonts w:cstheme="minorHAnsi"/>
                <w:lang w:val="en-US"/>
              </w:rPr>
              <w:t>suitability for industrial and laboratory environments (dust and watertight and resistant to electric and magnetic waves),</w:t>
            </w:r>
          </w:p>
          <w:p w14:paraId="56081714" w14:textId="1DAA27D9" w:rsidR="00002A11" w:rsidRPr="00E3179E" w:rsidRDefault="00040D7A" w:rsidP="00040D7A">
            <w:pPr>
              <w:pStyle w:val="Odstavekseznama"/>
              <w:numPr>
                <w:ilvl w:val="0"/>
                <w:numId w:val="23"/>
              </w:numPr>
              <w:adjustRightInd w:val="0"/>
              <w:spacing w:after="0"/>
              <w:ind w:left="357" w:hanging="357"/>
              <w:rPr>
                <w:rFonts w:cstheme="minorHAnsi"/>
                <w:lang w:val="en-US"/>
              </w:rPr>
            </w:pPr>
            <w:r>
              <w:rPr>
                <w:rFonts w:cstheme="minorHAnsi"/>
                <w:lang w:val="en-US"/>
              </w:rPr>
              <w:t>e</w:t>
            </w:r>
            <w:r w:rsidR="00BF2DED" w:rsidRPr="00BF2DED">
              <w:rPr>
                <w:rFonts w:cstheme="minorHAnsi"/>
                <w:lang w:val="en-US"/>
              </w:rPr>
              <w:t>nsuring the protection of research data (permanent data storage, data recovery function, continuous information on the remaining operating time and automatic saving when switched off during time study).</w:t>
            </w:r>
          </w:p>
        </w:tc>
      </w:tr>
      <w:tr w:rsidR="00D157A4" w:rsidRPr="00D27B36" w14:paraId="2F8E42CC" w14:textId="77777777" w:rsidTr="00FF5F7D">
        <w:tc>
          <w:tcPr>
            <w:tcW w:w="1086" w:type="dxa"/>
          </w:tcPr>
          <w:p w14:paraId="6860153A" w14:textId="203F5C5E" w:rsidR="00D157A4" w:rsidRPr="00D27B36" w:rsidRDefault="00BF2DED" w:rsidP="00D157A4">
            <w:pPr>
              <w:adjustRightInd w:val="0"/>
              <w:rPr>
                <w:rFonts w:cstheme="minorHAnsi"/>
                <w:lang w:val="en-US" w:eastAsia="en-US"/>
              </w:rPr>
            </w:pPr>
            <w:r>
              <w:rPr>
                <w:rFonts w:cstheme="minorHAnsi"/>
                <w:lang w:val="en-US" w:eastAsia="en-US"/>
              </w:rPr>
              <w:lastRenderedPageBreak/>
              <w:t>4.2</w:t>
            </w:r>
          </w:p>
        </w:tc>
        <w:tc>
          <w:tcPr>
            <w:tcW w:w="1067" w:type="dxa"/>
          </w:tcPr>
          <w:p w14:paraId="491B4C6E" w14:textId="2D9FC76C" w:rsidR="00D157A4" w:rsidRPr="00D27B36" w:rsidRDefault="00BF2DED" w:rsidP="00D157A4">
            <w:pPr>
              <w:rPr>
                <w:rFonts w:cstheme="minorHAnsi"/>
                <w:lang w:val="en-US" w:eastAsia="en-US"/>
              </w:rPr>
            </w:pPr>
            <w:r>
              <w:rPr>
                <w:rFonts w:cstheme="minorHAnsi"/>
                <w:lang w:val="en-US" w:eastAsia="en-US"/>
              </w:rPr>
              <w:t>5</w:t>
            </w:r>
          </w:p>
        </w:tc>
        <w:tc>
          <w:tcPr>
            <w:tcW w:w="6909" w:type="dxa"/>
          </w:tcPr>
          <w:p w14:paraId="5D19F6DB" w14:textId="77777777" w:rsidR="00D12021" w:rsidRDefault="00BF2DED" w:rsidP="00BF2DED">
            <w:pPr>
              <w:adjustRightInd w:val="0"/>
              <w:spacing w:after="0"/>
              <w:rPr>
                <w:rFonts w:cstheme="minorHAnsi"/>
                <w:lang w:val="en-US"/>
              </w:rPr>
            </w:pPr>
            <w:r w:rsidRPr="00BF2DED">
              <w:rPr>
                <w:rFonts w:cstheme="minorHAnsi"/>
                <w:lang w:val="en-US"/>
              </w:rPr>
              <w:t xml:space="preserve">Intelligent system for time study and standardizing collaborative </w:t>
            </w:r>
            <w:r>
              <w:rPr>
                <w:rFonts w:cstheme="minorHAnsi"/>
                <w:lang w:val="en-US"/>
              </w:rPr>
              <w:t>workplaces</w:t>
            </w:r>
            <w:r w:rsidR="00040D7A">
              <w:rPr>
                <w:rFonts w:cstheme="minorHAnsi"/>
                <w:lang w:val="en-US"/>
              </w:rPr>
              <w:t xml:space="preserve"> –</w:t>
            </w:r>
            <w:r w:rsidRPr="00BF2DED">
              <w:rPr>
                <w:rFonts w:cstheme="minorHAnsi"/>
                <w:lang w:val="en-US"/>
              </w:rPr>
              <w:t xml:space="preserve"> software</w:t>
            </w:r>
            <w:r w:rsidR="00040D7A">
              <w:rPr>
                <w:rFonts w:cstheme="minorHAnsi"/>
                <w:lang w:val="en-US"/>
              </w:rPr>
              <w:t xml:space="preserve"> </w:t>
            </w:r>
            <w:r w:rsidRPr="00BF2DED">
              <w:rPr>
                <w:rFonts w:cstheme="minorHAnsi"/>
                <w:lang w:val="en-US"/>
              </w:rPr>
              <w:t>enabling:</w:t>
            </w:r>
          </w:p>
          <w:p w14:paraId="3373F167" w14:textId="77777777" w:rsidR="00D12021" w:rsidRDefault="00BF2DED" w:rsidP="00ED336C">
            <w:pPr>
              <w:pStyle w:val="Odstavekseznama"/>
              <w:numPr>
                <w:ilvl w:val="0"/>
                <w:numId w:val="23"/>
              </w:numPr>
              <w:adjustRightInd w:val="0"/>
              <w:spacing w:after="0"/>
              <w:ind w:left="357" w:hanging="357"/>
              <w:rPr>
                <w:rFonts w:cstheme="minorHAnsi"/>
                <w:lang w:val="en-US"/>
              </w:rPr>
            </w:pPr>
            <w:r w:rsidRPr="00D12021">
              <w:rPr>
                <w:rFonts w:cstheme="minorHAnsi"/>
                <w:lang w:val="en-US"/>
              </w:rPr>
              <w:t>evaluation of cyclic and non-cyclical time studies,</w:t>
            </w:r>
          </w:p>
          <w:p w14:paraId="3CEB9368" w14:textId="77777777" w:rsidR="00D12021" w:rsidRDefault="00BF2DED" w:rsidP="00977102">
            <w:pPr>
              <w:pStyle w:val="Odstavekseznama"/>
              <w:numPr>
                <w:ilvl w:val="0"/>
                <w:numId w:val="23"/>
              </w:numPr>
              <w:adjustRightInd w:val="0"/>
              <w:spacing w:after="0"/>
              <w:ind w:left="357" w:hanging="357"/>
              <w:rPr>
                <w:rFonts w:cstheme="minorHAnsi"/>
                <w:lang w:val="en-US"/>
              </w:rPr>
            </w:pPr>
            <w:r w:rsidRPr="00D12021">
              <w:rPr>
                <w:rFonts w:cstheme="minorHAnsi"/>
                <w:lang w:val="en-US"/>
              </w:rPr>
              <w:t>security of measured data,</w:t>
            </w:r>
          </w:p>
          <w:p w14:paraId="35378193" w14:textId="77777777" w:rsidR="00D12021" w:rsidRDefault="00BF2DED" w:rsidP="009E4E0F">
            <w:pPr>
              <w:pStyle w:val="Odstavekseznama"/>
              <w:numPr>
                <w:ilvl w:val="0"/>
                <w:numId w:val="23"/>
              </w:numPr>
              <w:adjustRightInd w:val="0"/>
              <w:spacing w:after="0"/>
              <w:ind w:left="357" w:hanging="357"/>
              <w:rPr>
                <w:rFonts w:cstheme="minorHAnsi"/>
                <w:lang w:val="en-US"/>
              </w:rPr>
            </w:pPr>
            <w:r w:rsidRPr="00D12021">
              <w:rPr>
                <w:rFonts w:cstheme="minorHAnsi"/>
                <w:lang w:val="en-US"/>
              </w:rPr>
              <w:t>the possibility of conducting several consecutive time studies (up to 999 hours),</w:t>
            </w:r>
          </w:p>
          <w:p w14:paraId="107484FE" w14:textId="77777777" w:rsidR="00D12021" w:rsidRDefault="00BF2DED" w:rsidP="003746D4">
            <w:pPr>
              <w:pStyle w:val="Odstavekseznama"/>
              <w:numPr>
                <w:ilvl w:val="0"/>
                <w:numId w:val="23"/>
              </w:numPr>
              <w:adjustRightInd w:val="0"/>
              <w:spacing w:after="0"/>
              <w:ind w:left="357" w:hanging="357"/>
              <w:rPr>
                <w:rFonts w:cstheme="minorHAnsi"/>
                <w:lang w:val="en-US"/>
              </w:rPr>
            </w:pPr>
            <w:r w:rsidRPr="00D12021">
              <w:rPr>
                <w:rFonts w:cstheme="minorHAnsi"/>
                <w:lang w:val="en-US"/>
              </w:rPr>
              <w:t>time zone graphics (horizontal and vertical),</w:t>
            </w:r>
          </w:p>
          <w:p w14:paraId="31FB50C6" w14:textId="77777777" w:rsidR="00D12021" w:rsidRDefault="00BF2DED" w:rsidP="00AE66F5">
            <w:pPr>
              <w:pStyle w:val="Odstavekseznama"/>
              <w:numPr>
                <w:ilvl w:val="0"/>
                <w:numId w:val="23"/>
              </w:numPr>
              <w:adjustRightInd w:val="0"/>
              <w:spacing w:after="0"/>
              <w:ind w:left="357" w:hanging="357"/>
              <w:rPr>
                <w:rFonts w:cstheme="minorHAnsi"/>
                <w:lang w:val="en-US"/>
              </w:rPr>
            </w:pPr>
            <w:r w:rsidRPr="00D12021">
              <w:rPr>
                <w:rFonts w:cstheme="minorHAnsi"/>
                <w:lang w:val="en-US"/>
              </w:rPr>
              <w:t>grouping and sharing turning points, activities, and studies,</w:t>
            </w:r>
            <w:r w:rsidR="00D12021" w:rsidRPr="00D12021">
              <w:rPr>
                <w:rFonts w:cstheme="minorHAnsi"/>
                <w:lang w:val="en-US"/>
              </w:rPr>
              <w:t xml:space="preserve"> </w:t>
            </w:r>
          </w:p>
          <w:p w14:paraId="26ECF011" w14:textId="751D3739" w:rsidR="00D12021" w:rsidRDefault="00BF2DED" w:rsidP="00010356">
            <w:pPr>
              <w:pStyle w:val="Odstavekseznama"/>
              <w:numPr>
                <w:ilvl w:val="0"/>
                <w:numId w:val="23"/>
              </w:numPr>
              <w:adjustRightInd w:val="0"/>
              <w:spacing w:after="0"/>
              <w:ind w:left="357" w:hanging="357"/>
              <w:rPr>
                <w:rFonts w:cstheme="minorHAnsi"/>
                <w:lang w:val="en-US"/>
              </w:rPr>
            </w:pPr>
            <w:r w:rsidRPr="00D12021">
              <w:rPr>
                <w:rFonts w:cstheme="minorHAnsi"/>
                <w:lang w:val="en-US"/>
              </w:rPr>
              <w:t>entering photos, graphics, and videos</w:t>
            </w:r>
            <w:r w:rsidR="005C76B3">
              <w:rPr>
                <w:rFonts w:cstheme="minorHAnsi"/>
                <w:lang w:val="en-US"/>
              </w:rPr>
              <w:t>,</w:t>
            </w:r>
          </w:p>
          <w:p w14:paraId="4011A057" w14:textId="77777777" w:rsidR="00D12021" w:rsidRDefault="00BF2DED" w:rsidP="00AA02A2">
            <w:pPr>
              <w:pStyle w:val="Odstavekseznama"/>
              <w:numPr>
                <w:ilvl w:val="0"/>
                <w:numId w:val="23"/>
              </w:numPr>
              <w:adjustRightInd w:val="0"/>
              <w:spacing w:after="0"/>
              <w:ind w:left="357" w:hanging="357"/>
              <w:rPr>
                <w:rFonts w:cstheme="minorHAnsi"/>
                <w:lang w:val="en-US"/>
              </w:rPr>
            </w:pPr>
            <w:r w:rsidRPr="00D12021">
              <w:rPr>
                <w:rFonts w:cstheme="minorHAnsi"/>
                <w:lang w:val="en-US"/>
              </w:rPr>
              <w:t>providing comments on turning points, activities and time studies,</w:t>
            </w:r>
          </w:p>
          <w:p w14:paraId="5977AF2E" w14:textId="77777777" w:rsidR="00D12021" w:rsidRDefault="00BF2DED" w:rsidP="00753782">
            <w:pPr>
              <w:pStyle w:val="Odstavekseznama"/>
              <w:numPr>
                <w:ilvl w:val="0"/>
                <w:numId w:val="23"/>
              </w:numPr>
              <w:adjustRightInd w:val="0"/>
              <w:spacing w:after="0"/>
              <w:ind w:left="357" w:hanging="357"/>
              <w:rPr>
                <w:rFonts w:cstheme="minorHAnsi"/>
                <w:lang w:val="en-US"/>
              </w:rPr>
            </w:pPr>
            <w:r w:rsidRPr="00D12021">
              <w:rPr>
                <w:rFonts w:cstheme="minorHAnsi"/>
                <w:lang w:val="en-US"/>
              </w:rPr>
              <w:t>integrated estimation of compensation time with type statistics and indicators,</w:t>
            </w:r>
          </w:p>
          <w:p w14:paraId="3F3F22D4" w14:textId="77777777" w:rsidR="00D12021" w:rsidRDefault="00BF2DED" w:rsidP="00FA72CD">
            <w:pPr>
              <w:pStyle w:val="Odstavekseznama"/>
              <w:numPr>
                <w:ilvl w:val="0"/>
                <w:numId w:val="23"/>
              </w:numPr>
              <w:adjustRightInd w:val="0"/>
              <w:spacing w:after="0"/>
              <w:ind w:left="357" w:hanging="357"/>
              <w:rPr>
                <w:rFonts w:cstheme="minorHAnsi"/>
                <w:lang w:val="en-US"/>
              </w:rPr>
            </w:pPr>
            <w:r w:rsidRPr="00D12021">
              <w:rPr>
                <w:rFonts w:cstheme="minorHAnsi"/>
                <w:lang w:val="en-US"/>
              </w:rPr>
              <w:t>compatibility of measurement data transmission with hardware,</w:t>
            </w:r>
          </w:p>
          <w:p w14:paraId="21699894" w14:textId="77777777" w:rsidR="00D12021" w:rsidRDefault="00BF2DED" w:rsidP="00D12021">
            <w:pPr>
              <w:pStyle w:val="Odstavekseznama"/>
              <w:numPr>
                <w:ilvl w:val="0"/>
                <w:numId w:val="23"/>
              </w:numPr>
              <w:adjustRightInd w:val="0"/>
              <w:spacing w:after="0"/>
              <w:ind w:left="357" w:hanging="357"/>
              <w:rPr>
                <w:rFonts w:cstheme="minorHAnsi"/>
                <w:lang w:val="en-US"/>
              </w:rPr>
            </w:pPr>
            <w:r w:rsidRPr="00D12021">
              <w:rPr>
                <w:rFonts w:cstheme="minorHAnsi"/>
                <w:lang w:val="en-US"/>
              </w:rPr>
              <w:t>the possibility of using standard printouts and user-defined forms,</w:t>
            </w:r>
          </w:p>
          <w:p w14:paraId="39DB5D12" w14:textId="3FA46954" w:rsidR="00D157A4" w:rsidRPr="00BF2DED" w:rsidRDefault="00BF2DED" w:rsidP="00D12021">
            <w:pPr>
              <w:pStyle w:val="Odstavekseznama"/>
              <w:numPr>
                <w:ilvl w:val="0"/>
                <w:numId w:val="23"/>
              </w:numPr>
              <w:adjustRightInd w:val="0"/>
              <w:spacing w:after="0"/>
              <w:ind w:left="357" w:hanging="357"/>
              <w:rPr>
                <w:rFonts w:cstheme="minorHAnsi"/>
                <w:lang w:val="en-US"/>
              </w:rPr>
            </w:pPr>
            <w:r w:rsidRPr="00BF2DED">
              <w:rPr>
                <w:rFonts w:cstheme="minorHAnsi"/>
                <w:lang w:val="en-US"/>
              </w:rPr>
              <w:t>possibility to export data to other systems (online/offline)</w:t>
            </w:r>
            <w:r w:rsidR="00BF29A3">
              <w:rPr>
                <w:rFonts w:cstheme="minorHAnsi"/>
                <w:lang w:val="en-US"/>
              </w:rPr>
              <w:t>.</w:t>
            </w:r>
          </w:p>
        </w:tc>
      </w:tr>
      <w:tr w:rsidR="00783C96" w:rsidRPr="00D27B36" w14:paraId="1C7AEC72" w14:textId="77777777" w:rsidTr="00FF5F7D">
        <w:tc>
          <w:tcPr>
            <w:tcW w:w="1086" w:type="dxa"/>
          </w:tcPr>
          <w:p w14:paraId="5C9D0D9B" w14:textId="79FE919A" w:rsidR="00783C96" w:rsidRPr="00040D7A" w:rsidRDefault="00040D7A" w:rsidP="00783C96">
            <w:pPr>
              <w:rPr>
                <w:rFonts w:cstheme="minorHAnsi"/>
                <w:lang w:val="en-US" w:eastAsia="en-US"/>
              </w:rPr>
            </w:pPr>
            <w:r w:rsidRPr="00040D7A">
              <w:rPr>
                <w:rFonts w:cstheme="minorHAnsi"/>
                <w:lang w:val="en-US" w:eastAsia="en-US"/>
              </w:rPr>
              <w:t>4.3</w:t>
            </w:r>
          </w:p>
        </w:tc>
        <w:tc>
          <w:tcPr>
            <w:tcW w:w="1067" w:type="dxa"/>
          </w:tcPr>
          <w:p w14:paraId="101FEC2C" w14:textId="3624C3FF" w:rsidR="00783C96" w:rsidRPr="00D27B36" w:rsidRDefault="00040D7A" w:rsidP="00783C96">
            <w:pPr>
              <w:rPr>
                <w:rFonts w:cstheme="minorHAnsi"/>
                <w:lang w:val="en-US" w:eastAsia="en-US"/>
              </w:rPr>
            </w:pPr>
            <w:r>
              <w:rPr>
                <w:rFonts w:cstheme="minorHAnsi"/>
                <w:lang w:val="en-US" w:eastAsia="en-US"/>
              </w:rPr>
              <w:t>1</w:t>
            </w:r>
          </w:p>
        </w:tc>
        <w:tc>
          <w:tcPr>
            <w:tcW w:w="6909" w:type="dxa"/>
          </w:tcPr>
          <w:p w14:paraId="43163793" w14:textId="3B7FDBA3" w:rsidR="00040D7A" w:rsidRDefault="00040D7A" w:rsidP="00BF2DED">
            <w:pPr>
              <w:spacing w:after="0"/>
              <w:rPr>
                <w:rFonts w:cstheme="minorHAnsi"/>
                <w:lang w:val="en-US" w:eastAsia="en-US"/>
              </w:rPr>
            </w:pPr>
            <w:r w:rsidRPr="00823294">
              <w:rPr>
                <w:rFonts w:cstheme="minorHAnsi"/>
                <w:b/>
                <w:bCs/>
                <w:lang w:val="en-US" w:eastAsia="en-US"/>
              </w:rPr>
              <w:t>Other requirements</w:t>
            </w:r>
            <w:r>
              <w:rPr>
                <w:rFonts w:cstheme="minorHAnsi"/>
                <w:b/>
                <w:bCs/>
                <w:lang w:val="en-US" w:eastAsia="en-US"/>
              </w:rPr>
              <w:t>:</w:t>
            </w:r>
          </w:p>
          <w:p w14:paraId="1DD14B3B" w14:textId="77777777" w:rsidR="00D12021" w:rsidRDefault="00BF2DED" w:rsidP="00BF2DED">
            <w:pPr>
              <w:spacing w:after="0"/>
              <w:rPr>
                <w:rFonts w:cstheme="minorHAnsi"/>
                <w:lang w:val="en-US" w:eastAsia="en-US"/>
              </w:rPr>
            </w:pPr>
            <w:r w:rsidRPr="00BF2DED">
              <w:rPr>
                <w:rFonts w:cstheme="minorHAnsi"/>
                <w:lang w:val="en-US" w:eastAsia="en-US"/>
              </w:rPr>
              <w:t xml:space="preserve">Delivery time from the </w:t>
            </w:r>
            <w:r>
              <w:rPr>
                <w:rFonts w:cstheme="minorHAnsi"/>
                <w:lang w:val="en-US" w:eastAsia="en-US"/>
              </w:rPr>
              <w:t>signed</w:t>
            </w:r>
            <w:r w:rsidRPr="00BF2DED">
              <w:rPr>
                <w:rFonts w:cstheme="minorHAnsi"/>
                <w:lang w:val="en-US" w:eastAsia="en-US"/>
              </w:rPr>
              <w:t xml:space="preserve"> contract until the of the equipment</w:t>
            </w:r>
            <w:r w:rsidR="00BC394C">
              <w:rPr>
                <w:rFonts w:cstheme="minorHAnsi"/>
                <w:lang w:val="en-US" w:eastAsia="en-US"/>
              </w:rPr>
              <w:t xml:space="preserve"> delivery</w:t>
            </w:r>
            <w:r w:rsidRPr="00BF2DED">
              <w:rPr>
                <w:rFonts w:cstheme="minorHAnsi"/>
                <w:lang w:val="en-US" w:eastAsia="en-US"/>
              </w:rPr>
              <w:t>:</w:t>
            </w:r>
          </w:p>
          <w:p w14:paraId="66DC5A23" w14:textId="107C992C" w:rsidR="00BF2DED" w:rsidRPr="00BF2DED" w:rsidRDefault="00827974" w:rsidP="00D12021">
            <w:pPr>
              <w:pStyle w:val="Odstavekseznama"/>
              <w:numPr>
                <w:ilvl w:val="0"/>
                <w:numId w:val="23"/>
              </w:numPr>
              <w:adjustRightInd w:val="0"/>
              <w:spacing w:after="0"/>
              <w:ind w:left="357" w:hanging="357"/>
              <w:rPr>
                <w:rFonts w:cstheme="minorHAnsi"/>
                <w:lang w:val="en-US"/>
              </w:rPr>
            </w:pPr>
            <w:r>
              <w:rPr>
                <w:rFonts w:cstheme="minorHAnsi"/>
                <w:lang w:val="en-US"/>
              </w:rPr>
              <w:t>6</w:t>
            </w:r>
            <w:r w:rsidR="00BF2DED" w:rsidRPr="00BF2DED">
              <w:rPr>
                <w:rFonts w:cstheme="minorHAnsi"/>
                <w:lang w:val="en-US"/>
              </w:rPr>
              <w:t>0 days.</w:t>
            </w:r>
          </w:p>
          <w:p w14:paraId="1C181D93" w14:textId="77777777" w:rsidR="00D12021" w:rsidRDefault="00BF2DED" w:rsidP="00BF2DED">
            <w:pPr>
              <w:spacing w:after="0"/>
              <w:rPr>
                <w:rFonts w:cstheme="minorHAnsi"/>
                <w:lang w:val="en-US" w:eastAsia="en-US"/>
              </w:rPr>
            </w:pPr>
            <w:r w:rsidRPr="00BF2DED">
              <w:rPr>
                <w:rFonts w:cstheme="minorHAnsi"/>
                <w:lang w:val="en-US" w:eastAsia="en-US"/>
              </w:rPr>
              <w:t>Warranty period:</w:t>
            </w:r>
          </w:p>
          <w:p w14:paraId="39FB4144" w14:textId="676EAE0D" w:rsidR="00BF2DED" w:rsidRDefault="00BF2DED" w:rsidP="00D12021">
            <w:pPr>
              <w:pStyle w:val="Odstavekseznama"/>
              <w:numPr>
                <w:ilvl w:val="0"/>
                <w:numId w:val="23"/>
              </w:numPr>
              <w:adjustRightInd w:val="0"/>
              <w:spacing w:after="0"/>
              <w:ind w:left="357" w:hanging="357"/>
              <w:rPr>
                <w:rFonts w:cstheme="minorHAnsi"/>
                <w:lang w:val="en-US"/>
              </w:rPr>
            </w:pPr>
            <w:r w:rsidRPr="00BF2DED">
              <w:rPr>
                <w:rFonts w:cstheme="minorHAnsi"/>
                <w:lang w:val="en-US"/>
              </w:rPr>
              <w:t>24 months.</w:t>
            </w:r>
          </w:p>
          <w:p w14:paraId="4008E068" w14:textId="77777777" w:rsidR="00D12021" w:rsidRDefault="00005FB5" w:rsidP="006D1F59">
            <w:pPr>
              <w:spacing w:after="0"/>
              <w:rPr>
                <w:rFonts w:cstheme="minorHAnsi"/>
                <w:lang w:val="en-US" w:eastAsia="en-US"/>
              </w:rPr>
            </w:pPr>
            <w:r w:rsidRPr="00005FB5">
              <w:rPr>
                <w:rFonts w:cstheme="minorHAnsi"/>
                <w:lang w:val="en-US" w:eastAsia="en-US"/>
              </w:rPr>
              <w:t>The response time within which the Supplier has to respond to the notification concerning the fault</w:t>
            </w:r>
            <w:r>
              <w:rPr>
                <w:rFonts w:cstheme="minorHAnsi"/>
                <w:lang w:val="en-US" w:eastAsia="en-US"/>
              </w:rPr>
              <w:t>:</w:t>
            </w:r>
          </w:p>
          <w:p w14:paraId="1AFA0B34" w14:textId="66CF76AE" w:rsidR="00005FB5" w:rsidRDefault="006D1F59" w:rsidP="00D12021">
            <w:pPr>
              <w:pStyle w:val="Odstavekseznama"/>
              <w:numPr>
                <w:ilvl w:val="0"/>
                <w:numId w:val="23"/>
              </w:numPr>
              <w:adjustRightInd w:val="0"/>
              <w:spacing w:after="0"/>
              <w:ind w:left="357" w:hanging="357"/>
              <w:rPr>
                <w:rFonts w:cstheme="minorHAnsi"/>
                <w:lang w:val="en-US"/>
              </w:rPr>
            </w:pPr>
            <w:r>
              <w:rPr>
                <w:rFonts w:cstheme="minorHAnsi"/>
                <w:lang w:val="en-US"/>
              </w:rPr>
              <w:t>5 working days.</w:t>
            </w:r>
          </w:p>
          <w:p w14:paraId="044BF861" w14:textId="77777777" w:rsidR="00D12021" w:rsidRDefault="004E555F" w:rsidP="00DF1E3A">
            <w:pPr>
              <w:spacing w:after="0"/>
              <w:rPr>
                <w:rFonts w:cstheme="minorHAnsi"/>
                <w:lang w:val="en-US" w:eastAsia="en-US"/>
              </w:rPr>
            </w:pPr>
            <w:r w:rsidRPr="00DF1E3A">
              <w:rPr>
                <w:rFonts w:cstheme="minorHAnsi"/>
                <w:lang w:val="en-US" w:eastAsia="en-US"/>
              </w:rPr>
              <w:t xml:space="preserve">The </w:t>
            </w:r>
            <w:r w:rsidR="000774D5" w:rsidRPr="00DF1E3A">
              <w:rPr>
                <w:rFonts w:cstheme="minorHAnsi"/>
                <w:lang w:val="en-US" w:eastAsia="en-US"/>
              </w:rPr>
              <w:t>deadline for rectif</w:t>
            </w:r>
            <w:r w:rsidR="003A225C" w:rsidRPr="00DF1E3A">
              <w:rPr>
                <w:rFonts w:cstheme="minorHAnsi"/>
                <w:lang w:val="en-US" w:eastAsia="en-US"/>
              </w:rPr>
              <w:t>ying the</w:t>
            </w:r>
            <w:r w:rsidR="000774D5" w:rsidRPr="00DF1E3A">
              <w:rPr>
                <w:rFonts w:cstheme="minorHAnsi"/>
                <w:lang w:val="en-US" w:eastAsia="en-US"/>
              </w:rPr>
              <w:t xml:space="preserve"> </w:t>
            </w:r>
            <w:r w:rsidRPr="00DF1E3A">
              <w:rPr>
                <w:rFonts w:cstheme="minorHAnsi"/>
                <w:lang w:val="en-US" w:eastAsia="en-US"/>
              </w:rPr>
              <w:t>fault from the reporting of the fault</w:t>
            </w:r>
            <w:r w:rsidR="003A225C" w:rsidRPr="00DF1E3A">
              <w:rPr>
                <w:rFonts w:cstheme="minorHAnsi"/>
                <w:lang w:val="en-US" w:eastAsia="en-US"/>
              </w:rPr>
              <w:t>:</w:t>
            </w:r>
          </w:p>
          <w:p w14:paraId="069EF5F8" w14:textId="72641379" w:rsidR="00DF1E3A" w:rsidRDefault="00DF1E3A" w:rsidP="00D12021">
            <w:pPr>
              <w:pStyle w:val="Odstavekseznama"/>
              <w:numPr>
                <w:ilvl w:val="0"/>
                <w:numId w:val="23"/>
              </w:numPr>
              <w:adjustRightInd w:val="0"/>
              <w:spacing w:after="0"/>
              <w:ind w:left="357" w:hanging="357"/>
              <w:rPr>
                <w:rFonts w:cstheme="minorHAnsi"/>
                <w:lang w:val="en-US"/>
              </w:rPr>
            </w:pPr>
            <w:r>
              <w:rPr>
                <w:rFonts w:cstheme="minorHAnsi"/>
                <w:lang w:val="en-US"/>
              </w:rPr>
              <w:t>30 days.</w:t>
            </w:r>
          </w:p>
          <w:p w14:paraId="33B406F0" w14:textId="2A7224A0" w:rsidR="00783C96" w:rsidRPr="00BF2DED" w:rsidRDefault="00BF2DED" w:rsidP="00BF2DED">
            <w:pPr>
              <w:spacing w:after="0"/>
              <w:rPr>
                <w:rFonts w:cstheme="minorHAnsi"/>
                <w:lang w:val="en-US" w:eastAsia="en-US"/>
              </w:rPr>
            </w:pPr>
            <w:r w:rsidRPr="00BF2DED">
              <w:rPr>
                <w:rFonts w:cstheme="minorHAnsi"/>
                <w:lang w:val="en-US" w:eastAsia="en-US"/>
              </w:rPr>
              <w:t xml:space="preserve">Training on the use of hardware and software for a minimum of </w:t>
            </w:r>
            <w:r w:rsidR="00A401A5">
              <w:rPr>
                <w:rFonts w:cstheme="minorHAnsi"/>
                <w:lang w:val="en-US" w:eastAsia="en-US"/>
              </w:rPr>
              <w:t>one</w:t>
            </w:r>
            <w:r w:rsidRPr="00BF2DED">
              <w:rPr>
                <w:rFonts w:cstheme="minorHAnsi"/>
                <w:lang w:val="en-US" w:eastAsia="en-US"/>
              </w:rPr>
              <w:t xml:space="preserve"> working day, 8 hours each, for a maximum of five people. Support for the start-up and implementation of hardware and software in the scope of at least </w:t>
            </w:r>
            <w:r w:rsidR="00A401A5">
              <w:rPr>
                <w:rFonts w:cstheme="minorHAnsi"/>
                <w:lang w:val="en-US" w:eastAsia="en-US"/>
              </w:rPr>
              <w:t>one</w:t>
            </w:r>
            <w:r w:rsidRPr="00BF2DED">
              <w:rPr>
                <w:rFonts w:cstheme="minorHAnsi"/>
                <w:lang w:val="en-US" w:eastAsia="en-US"/>
              </w:rPr>
              <w:t xml:space="preserve"> working day, 8 hours each.</w:t>
            </w:r>
          </w:p>
        </w:tc>
      </w:tr>
    </w:tbl>
    <w:p w14:paraId="27E65F49" w14:textId="1E43AF7C" w:rsidR="00E20EFB" w:rsidRPr="00D27B36" w:rsidRDefault="00E20EFB" w:rsidP="00F60AC6">
      <w:pPr>
        <w:rPr>
          <w:rFonts w:ascii="Calibri" w:hAnsi="Calibri" w:cs="Times New Roman"/>
          <w:lang w:val="en-US"/>
        </w:rPr>
      </w:pPr>
    </w:p>
    <w:sectPr w:rsidR="00E20EFB" w:rsidRPr="00D27B36" w:rsidSect="003A4484">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2E2E7" w14:textId="77777777" w:rsidR="006B3C53" w:rsidRDefault="006B3C53" w:rsidP="00233848">
      <w:r>
        <w:separator/>
      </w:r>
    </w:p>
  </w:endnote>
  <w:endnote w:type="continuationSeparator" w:id="0">
    <w:p w14:paraId="13A16DDD" w14:textId="77777777" w:rsidR="006B3C53" w:rsidRDefault="006B3C53"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ytona">
    <w:charset w:val="00"/>
    <w:family w:val="swiss"/>
    <w:pitch w:val="variable"/>
    <w:sig w:usb0="800002EF" w:usb1="0000000A"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315495265"/>
      <w:docPartObj>
        <w:docPartGallery w:val="Page Numbers (Bottom of Page)"/>
        <w:docPartUnique/>
      </w:docPartObj>
    </w:sdtPr>
    <w:sdtEndPr/>
    <w:sdtContent>
      <w:p w14:paraId="38D68F45" w14:textId="75C6DF41" w:rsidR="009A7560" w:rsidRPr="00E670DF" w:rsidRDefault="00E670DF" w:rsidP="00E670DF">
        <w:pPr>
          <w:pStyle w:val="Noga"/>
          <w:pBdr>
            <w:top w:val="single" w:sz="4" w:space="1" w:color="auto"/>
          </w:pBdr>
          <w:rPr>
            <w:rFonts w:ascii="Calibri" w:hAnsi="Calibri" w:cs="Calibri"/>
            <w:sz w:val="16"/>
            <w:szCs w:val="16"/>
          </w:rPr>
        </w:pPr>
        <w:r w:rsidRPr="00E670DF">
          <w:rPr>
            <w:rFonts w:ascii="Calibri" w:hAnsi="Calibri" w:cs="Calibri"/>
            <w:sz w:val="16"/>
            <w:szCs w:val="16"/>
          </w:rPr>
          <w:t>302/</w:t>
        </w:r>
        <w:r w:rsidR="00D455FF">
          <w:rPr>
            <w:rFonts w:ascii="Calibri" w:hAnsi="Calibri" w:cs="Calibri"/>
            <w:sz w:val="16"/>
            <w:szCs w:val="16"/>
          </w:rPr>
          <w:t>1</w:t>
        </w:r>
        <w:r w:rsidRPr="00E670DF">
          <w:rPr>
            <w:rFonts w:ascii="Calibri" w:hAnsi="Calibri" w:cs="Calibri"/>
            <w:sz w:val="16"/>
            <w:szCs w:val="16"/>
          </w:rPr>
          <w:t>1 – RIUM3</w:t>
        </w:r>
        <w:r w:rsidR="00D455FF">
          <w:rPr>
            <w:rFonts w:ascii="Calibri" w:hAnsi="Calibri" w:cs="Calibri"/>
            <w:sz w:val="16"/>
            <w:szCs w:val="16"/>
          </w:rPr>
          <w:t>3</w:t>
        </w:r>
        <w:r w:rsidRPr="00E670DF">
          <w:rPr>
            <w:rFonts w:ascii="Calibri" w:hAnsi="Calibri" w:cs="Calibri"/>
            <w:sz w:val="16"/>
            <w:szCs w:val="16"/>
          </w:rPr>
          <w:t>-F</w:t>
        </w:r>
        <w:r w:rsidR="00D455FF">
          <w:rPr>
            <w:rFonts w:ascii="Calibri" w:hAnsi="Calibri" w:cs="Calibri"/>
            <w:sz w:val="16"/>
            <w:szCs w:val="16"/>
          </w:rPr>
          <w:t>S</w:t>
        </w:r>
        <w:r w:rsidRPr="00E670DF">
          <w:rPr>
            <w:rFonts w:ascii="Calibri" w:hAnsi="Calibri" w:cs="Calibri"/>
            <w:sz w:val="16"/>
            <w:szCs w:val="16"/>
          </w:rPr>
          <w:t>0</w:t>
        </w:r>
        <w:r w:rsidR="00D455FF">
          <w:rPr>
            <w:rFonts w:ascii="Calibri" w:hAnsi="Calibri" w:cs="Calibri"/>
            <w:sz w:val="16"/>
            <w:szCs w:val="16"/>
          </w:rPr>
          <w:t>9</w:t>
        </w:r>
        <w:r w:rsidRPr="00E670DF">
          <w:rPr>
            <w:rFonts w:ascii="Calibri" w:hAnsi="Calibri" w:cs="Calibri"/>
            <w:sz w:val="16"/>
            <w:szCs w:val="16"/>
          </w:rPr>
          <w:t>-1/202</w:t>
        </w:r>
        <w:r w:rsidR="00D455FF">
          <w:rPr>
            <w:rFonts w:ascii="Calibri" w:hAnsi="Calibri" w:cs="Calibri"/>
            <w:sz w:val="16"/>
            <w:szCs w:val="16"/>
          </w:rPr>
          <w:t>1</w:t>
        </w:r>
        <w:r w:rsidRPr="00E670DF">
          <w:rPr>
            <w:sz w:val="16"/>
            <w:szCs w:val="16"/>
          </w:rPr>
          <w:tab/>
        </w:r>
        <w:r w:rsidRPr="00E670DF">
          <w:rPr>
            <w:sz w:val="16"/>
            <w:szCs w:val="16"/>
          </w:rPr>
          <w:tab/>
        </w:r>
        <w:r w:rsidRPr="00E670DF">
          <w:rPr>
            <w:sz w:val="16"/>
            <w:szCs w:val="16"/>
          </w:rPr>
          <w:fldChar w:fldCharType="begin"/>
        </w:r>
        <w:r w:rsidRPr="00E670DF">
          <w:rPr>
            <w:sz w:val="16"/>
            <w:szCs w:val="16"/>
          </w:rPr>
          <w:instrText>PAGE   \* MERGEFORMAT</w:instrText>
        </w:r>
        <w:r w:rsidRPr="00E670DF">
          <w:rPr>
            <w:sz w:val="16"/>
            <w:szCs w:val="16"/>
          </w:rPr>
          <w:fldChar w:fldCharType="separate"/>
        </w:r>
        <w:r>
          <w:rPr>
            <w:sz w:val="16"/>
            <w:szCs w:val="16"/>
          </w:rPr>
          <w:t>1</w:t>
        </w:r>
        <w:r w:rsidRPr="00E670DF">
          <w:rPr>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125233741"/>
      <w:docPartObj>
        <w:docPartGallery w:val="Page Numbers (Bottom of Page)"/>
        <w:docPartUnique/>
      </w:docPartObj>
    </w:sdtPr>
    <w:sdtEndPr/>
    <w:sdtContent>
      <w:p w14:paraId="16569512" w14:textId="64982626" w:rsidR="009A7560" w:rsidRPr="00E670DF" w:rsidRDefault="00E670DF" w:rsidP="00E670DF">
        <w:pPr>
          <w:pStyle w:val="Noga"/>
          <w:pBdr>
            <w:top w:val="single" w:sz="4" w:space="1" w:color="auto"/>
          </w:pBdr>
          <w:rPr>
            <w:rFonts w:ascii="Calibri" w:hAnsi="Calibri" w:cs="Calibri"/>
            <w:sz w:val="16"/>
            <w:szCs w:val="16"/>
          </w:rPr>
        </w:pPr>
        <w:r w:rsidRPr="00E670DF">
          <w:rPr>
            <w:rFonts w:ascii="Calibri" w:hAnsi="Calibri" w:cs="Calibri"/>
            <w:sz w:val="16"/>
            <w:szCs w:val="16"/>
          </w:rPr>
          <w:t>302/</w:t>
        </w:r>
        <w:r w:rsidR="00D455FF">
          <w:rPr>
            <w:rFonts w:ascii="Calibri" w:hAnsi="Calibri" w:cs="Calibri"/>
            <w:sz w:val="16"/>
            <w:szCs w:val="16"/>
          </w:rPr>
          <w:t>1</w:t>
        </w:r>
        <w:r w:rsidRPr="00E670DF">
          <w:rPr>
            <w:rFonts w:ascii="Calibri" w:hAnsi="Calibri" w:cs="Calibri"/>
            <w:sz w:val="16"/>
            <w:szCs w:val="16"/>
          </w:rPr>
          <w:t>1 – RIUM3</w:t>
        </w:r>
        <w:r w:rsidR="00D455FF">
          <w:rPr>
            <w:rFonts w:ascii="Calibri" w:hAnsi="Calibri" w:cs="Calibri"/>
            <w:sz w:val="16"/>
            <w:szCs w:val="16"/>
          </w:rPr>
          <w:t>3</w:t>
        </w:r>
        <w:r w:rsidRPr="00E670DF">
          <w:rPr>
            <w:rFonts w:ascii="Calibri" w:hAnsi="Calibri" w:cs="Calibri"/>
            <w:sz w:val="16"/>
            <w:szCs w:val="16"/>
          </w:rPr>
          <w:t>-F</w:t>
        </w:r>
        <w:r w:rsidR="00D455FF">
          <w:rPr>
            <w:rFonts w:ascii="Calibri" w:hAnsi="Calibri" w:cs="Calibri"/>
            <w:sz w:val="16"/>
            <w:szCs w:val="16"/>
          </w:rPr>
          <w:t>S</w:t>
        </w:r>
        <w:r w:rsidRPr="00E670DF">
          <w:rPr>
            <w:rFonts w:ascii="Calibri" w:hAnsi="Calibri" w:cs="Calibri"/>
            <w:sz w:val="16"/>
            <w:szCs w:val="16"/>
          </w:rPr>
          <w:t>0</w:t>
        </w:r>
        <w:r w:rsidR="00D455FF">
          <w:rPr>
            <w:rFonts w:ascii="Calibri" w:hAnsi="Calibri" w:cs="Calibri"/>
            <w:sz w:val="16"/>
            <w:szCs w:val="16"/>
          </w:rPr>
          <w:t>9</w:t>
        </w:r>
        <w:r w:rsidRPr="00E670DF">
          <w:rPr>
            <w:rFonts w:ascii="Calibri" w:hAnsi="Calibri" w:cs="Calibri"/>
            <w:sz w:val="16"/>
            <w:szCs w:val="16"/>
          </w:rPr>
          <w:t>-1/202</w:t>
        </w:r>
        <w:r w:rsidR="00D455FF">
          <w:rPr>
            <w:rFonts w:ascii="Calibri" w:hAnsi="Calibri" w:cs="Calibri"/>
            <w:sz w:val="16"/>
            <w:szCs w:val="16"/>
          </w:rPr>
          <w:t>1</w:t>
        </w:r>
        <w:r w:rsidR="009A7560" w:rsidRPr="00E670DF">
          <w:rPr>
            <w:sz w:val="16"/>
            <w:szCs w:val="16"/>
          </w:rPr>
          <w:tab/>
        </w:r>
        <w:r w:rsidR="009A7560" w:rsidRPr="00E670DF">
          <w:rPr>
            <w:sz w:val="16"/>
            <w:szCs w:val="16"/>
          </w:rPr>
          <w:tab/>
        </w:r>
        <w:r w:rsidRPr="00E670DF">
          <w:rPr>
            <w:sz w:val="16"/>
            <w:szCs w:val="16"/>
          </w:rPr>
          <w:fldChar w:fldCharType="begin"/>
        </w:r>
        <w:r w:rsidRPr="00E670DF">
          <w:rPr>
            <w:sz w:val="16"/>
            <w:szCs w:val="16"/>
          </w:rPr>
          <w:instrText>PAGE   \* MERGEFORMAT</w:instrText>
        </w:r>
        <w:r w:rsidRPr="00E670DF">
          <w:rPr>
            <w:sz w:val="16"/>
            <w:szCs w:val="16"/>
          </w:rPr>
          <w:fldChar w:fldCharType="separate"/>
        </w:r>
        <w:r w:rsidRPr="00E670DF">
          <w:rPr>
            <w:sz w:val="16"/>
            <w:szCs w:val="16"/>
          </w:rPr>
          <w:t>1</w:t>
        </w:r>
        <w:r w:rsidRPr="00E670DF">
          <w:rPr>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81497" w14:textId="77777777" w:rsidR="006B3C53" w:rsidRDefault="006B3C53" w:rsidP="00233848">
      <w:r>
        <w:separator/>
      </w:r>
    </w:p>
  </w:footnote>
  <w:footnote w:type="continuationSeparator" w:id="0">
    <w:p w14:paraId="4DCD175D" w14:textId="77777777" w:rsidR="006B3C53" w:rsidRDefault="006B3C53" w:rsidP="00233848">
      <w:r>
        <w:continuationSeparator/>
      </w:r>
    </w:p>
  </w:footnote>
  <w:footnote w:id="1">
    <w:p w14:paraId="208F74CF" w14:textId="77777777" w:rsidR="004F7983" w:rsidRPr="008D2859" w:rsidRDefault="004F7983" w:rsidP="004F7983">
      <w:pPr>
        <w:pStyle w:val="Sprotnaopomba-besedilo"/>
        <w:rPr>
          <w:sz w:val="16"/>
          <w:szCs w:val="16"/>
          <w:lang w:val="en-US"/>
        </w:rPr>
      </w:pPr>
      <w:r w:rsidRPr="008D2859">
        <w:rPr>
          <w:rStyle w:val="Sprotnaopomba-sklic"/>
          <w:sz w:val="16"/>
          <w:szCs w:val="16"/>
          <w:lang w:val="en-US"/>
        </w:rPr>
        <w:footnoteRef/>
      </w:r>
      <w:r w:rsidRPr="008D2859">
        <w:rPr>
          <w:sz w:val="16"/>
          <w:szCs w:val="16"/>
          <w:lang w:val="en-US"/>
        </w:rPr>
        <w:t xml:space="preserve"> The operation is co-financed by the Republic of Slovenia, the Ministry of Education, Science and Sport and the European Union from the European Regional Development Fund. The operation is implemented under the Operational Program for the Implementation of European Cohesion Policy 2014-2020 under Priority Axis 1: "International competitiveness of research, innovation and technological development in line with smart specialization for greater competitiveness and greening of the economy", priority investment 1.1 "Strengthening infrastructure for research and innovation and capacity to develop excellence in this field, as well as the promotion of competent centers, especially those of European importance ", specific objective 1.1.1" Effective use of research infrastructure and development of knowledge/competences for better national and international cooperation in the triangle knowledge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2A3E412B" w:rsidR="009A7560" w:rsidRPr="008B1FDF" w:rsidRDefault="009A7560" w:rsidP="00583457">
    <w:pPr>
      <w:pStyle w:val="Naslov4"/>
      <w:pBdr>
        <w:bottom w:val="single" w:sz="4" w:space="1" w:color="BFBFBF" w:themeColor="background1" w:themeShade="BF"/>
      </w:pBdr>
    </w:pPr>
    <w:proofErr w:type="spellStart"/>
    <w:r w:rsidRPr="008B1FDF">
      <w:t>Te</w:t>
    </w:r>
    <w:r w:rsidR="00E670DF">
      <w:t>chnical</w:t>
    </w:r>
    <w:proofErr w:type="spellEnd"/>
    <w:r w:rsidR="00E670DF">
      <w:t xml:space="preserve"> </w:t>
    </w:r>
    <w:proofErr w:type="spellStart"/>
    <w:r w:rsidR="00E670DF">
      <w:t>specifications</w:t>
    </w:r>
    <w:proofErr w:type="spellEnd"/>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9A7560" w14:paraId="52BA165B" w14:textId="77777777" w:rsidTr="5EEC1EB6">
      <w:tc>
        <w:tcPr>
          <w:tcW w:w="2552" w:type="dxa"/>
          <w:tcMar>
            <w:top w:w="0" w:type="dxa"/>
            <w:left w:w="108" w:type="dxa"/>
            <w:bottom w:w="227" w:type="dxa"/>
            <w:right w:w="108" w:type="dxa"/>
          </w:tcMar>
          <w:vAlign w:val="center"/>
        </w:tcPr>
        <w:p w14:paraId="0F6C3D7A" w14:textId="77777777" w:rsidR="009A7560" w:rsidRDefault="5EEC1EB6" w:rsidP="00583457">
          <w:pPr>
            <w:pStyle w:val="Glava"/>
            <w:jc w:val="center"/>
          </w:pPr>
          <w:bookmarkStart w:id="1" w:name="_Hlk33688226"/>
          <w:r>
            <w:rPr>
              <w:noProof/>
            </w:rPr>
            <w:drawing>
              <wp:inline distT="0" distB="0" distL="0" distR="0" wp14:anchorId="47F89127" wp14:editId="588FF78C">
                <wp:extent cx="872909" cy="497712"/>
                <wp:effectExtent l="0" t="0" r="3810" b="0"/>
                <wp:docPr id="1405498675"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4111" w:type="dxa"/>
          <w:tcMar>
            <w:top w:w="0" w:type="dxa"/>
            <w:left w:w="108" w:type="dxa"/>
            <w:bottom w:w="227" w:type="dxa"/>
            <w:right w:w="108" w:type="dxa"/>
          </w:tcMar>
          <w:vAlign w:val="center"/>
        </w:tcPr>
        <w:p w14:paraId="467F23E6" w14:textId="77777777" w:rsidR="009A7560" w:rsidRDefault="5EEC1EB6" w:rsidP="00583457">
          <w:pPr>
            <w:pStyle w:val="Glava"/>
            <w:jc w:val="center"/>
          </w:pPr>
          <w:r>
            <w:rPr>
              <w:noProof/>
            </w:rPr>
            <w:drawing>
              <wp:inline distT="0" distB="0" distL="0" distR="0" wp14:anchorId="69F3B2FC" wp14:editId="4D015357">
                <wp:extent cx="1964097" cy="318303"/>
                <wp:effectExtent l="0" t="0" r="0" b="5715"/>
                <wp:docPr id="1813372556"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3543" w:type="dxa"/>
          <w:tcMar>
            <w:top w:w="0" w:type="dxa"/>
            <w:left w:w="108" w:type="dxa"/>
            <w:bottom w:w="227" w:type="dxa"/>
            <w:right w:w="108" w:type="dxa"/>
          </w:tcMar>
          <w:vAlign w:val="center"/>
        </w:tcPr>
        <w:p w14:paraId="1690F956" w14:textId="77777777" w:rsidR="009A7560" w:rsidRDefault="009A7560" w:rsidP="00583457">
          <w:pPr>
            <w:pStyle w:val="Glava"/>
            <w:jc w:val="center"/>
          </w:pPr>
          <w:r>
            <w:rPr>
              <w:noProof/>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1"/>
  </w:tbl>
  <w:p w14:paraId="6F6B405C" w14:textId="6F094E11" w:rsidR="009A7560" w:rsidRDefault="009A7560" w:rsidP="00233848">
    <w:pPr>
      <w:pStyle w:val="Glava"/>
    </w:pPr>
  </w:p>
  <w:p w14:paraId="5304CC46" w14:textId="77777777" w:rsidR="009A7560" w:rsidRDefault="009A7560"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7271D"/>
    <w:multiLevelType w:val="hybridMultilevel"/>
    <w:tmpl w:val="686ED952"/>
    <w:lvl w:ilvl="0" w:tplc="20F810A8">
      <w:start w:val="1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7D810C5"/>
    <w:multiLevelType w:val="hybridMultilevel"/>
    <w:tmpl w:val="BD62E34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C472ACF"/>
    <w:multiLevelType w:val="hybridMultilevel"/>
    <w:tmpl w:val="1DD02A26"/>
    <w:lvl w:ilvl="0" w:tplc="FB6A9554">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6532687"/>
    <w:multiLevelType w:val="hybridMultilevel"/>
    <w:tmpl w:val="D8E8CF40"/>
    <w:lvl w:ilvl="0" w:tplc="6A98B2D2">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1A52639B"/>
    <w:multiLevelType w:val="hybridMultilevel"/>
    <w:tmpl w:val="6B0A0178"/>
    <w:lvl w:ilvl="0" w:tplc="1154334C">
      <w:start w:val="1"/>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092BB8"/>
    <w:multiLevelType w:val="hybridMultilevel"/>
    <w:tmpl w:val="53427B42"/>
    <w:lvl w:ilvl="0" w:tplc="934077AA">
      <w:numFmt w:val="bullet"/>
      <w:lvlText w:val=""/>
      <w:lvlJc w:val="left"/>
      <w:pPr>
        <w:ind w:left="1068" w:hanging="360"/>
      </w:pPr>
      <w:rPr>
        <w:rFonts w:ascii="Symbol" w:eastAsiaTheme="minorHAnsi" w:hAnsi="Symbol" w:cstheme="minorHAns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82D4D76"/>
    <w:multiLevelType w:val="hybridMultilevel"/>
    <w:tmpl w:val="E02470A0"/>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CED2113"/>
    <w:multiLevelType w:val="hybridMultilevel"/>
    <w:tmpl w:val="0D4434A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3FDD4B9D"/>
    <w:multiLevelType w:val="hybridMultilevel"/>
    <w:tmpl w:val="7EB4216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29101B4"/>
    <w:multiLevelType w:val="hybridMultilevel"/>
    <w:tmpl w:val="1020FF16"/>
    <w:lvl w:ilvl="0" w:tplc="15B42184">
      <w:start w:val="1"/>
      <w:numFmt w:val="decimal"/>
      <w:lvlText w:val="%1."/>
      <w:lvlJc w:val="left"/>
      <w:pPr>
        <w:ind w:left="360" w:hanging="360"/>
      </w:pPr>
      <w:rPr>
        <w:rFonts w:ascii="Calibri" w:hAnsi="Calibri" w:cs="Calibri" w:hint="default"/>
        <w:b/>
        <w:bCs/>
        <w:w w:val="100"/>
        <w:sz w:val="24"/>
        <w:szCs w:val="22"/>
      </w:rPr>
    </w:lvl>
    <w:lvl w:ilvl="1" w:tplc="5052B45E">
      <w:numFmt w:val="bullet"/>
      <w:lvlText w:val="•"/>
      <w:lvlJc w:val="left"/>
      <w:pPr>
        <w:ind w:left="1238" w:hanging="360"/>
      </w:pPr>
    </w:lvl>
    <w:lvl w:ilvl="2" w:tplc="21A04194">
      <w:numFmt w:val="bullet"/>
      <w:lvlText w:val="•"/>
      <w:lvlJc w:val="left"/>
      <w:pPr>
        <w:ind w:left="2113" w:hanging="360"/>
      </w:pPr>
    </w:lvl>
    <w:lvl w:ilvl="3" w:tplc="28107B3C">
      <w:numFmt w:val="bullet"/>
      <w:lvlText w:val="•"/>
      <w:lvlJc w:val="left"/>
      <w:pPr>
        <w:ind w:left="2987" w:hanging="360"/>
      </w:pPr>
    </w:lvl>
    <w:lvl w:ilvl="4" w:tplc="35C07096">
      <w:numFmt w:val="bullet"/>
      <w:lvlText w:val="•"/>
      <w:lvlJc w:val="left"/>
      <w:pPr>
        <w:ind w:left="3862" w:hanging="360"/>
      </w:pPr>
    </w:lvl>
    <w:lvl w:ilvl="5" w:tplc="9B905C2E">
      <w:numFmt w:val="bullet"/>
      <w:lvlText w:val="•"/>
      <w:lvlJc w:val="left"/>
      <w:pPr>
        <w:ind w:left="4737" w:hanging="360"/>
      </w:pPr>
    </w:lvl>
    <w:lvl w:ilvl="6" w:tplc="B0DEC5B6">
      <w:numFmt w:val="bullet"/>
      <w:lvlText w:val="•"/>
      <w:lvlJc w:val="left"/>
      <w:pPr>
        <w:ind w:left="5611" w:hanging="360"/>
      </w:pPr>
    </w:lvl>
    <w:lvl w:ilvl="7" w:tplc="82E28DAE">
      <w:numFmt w:val="bullet"/>
      <w:lvlText w:val="•"/>
      <w:lvlJc w:val="left"/>
      <w:pPr>
        <w:ind w:left="6486" w:hanging="360"/>
      </w:pPr>
    </w:lvl>
    <w:lvl w:ilvl="8" w:tplc="B980E8F2">
      <w:numFmt w:val="bullet"/>
      <w:lvlText w:val="•"/>
      <w:lvlJc w:val="left"/>
      <w:pPr>
        <w:ind w:left="7361" w:hanging="360"/>
      </w:pPr>
    </w:lvl>
  </w:abstractNum>
  <w:abstractNum w:abstractNumId="13"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E6865A0"/>
    <w:multiLevelType w:val="hybridMultilevel"/>
    <w:tmpl w:val="DEC26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54C3CB8"/>
    <w:multiLevelType w:val="hybridMultilevel"/>
    <w:tmpl w:val="8878CD96"/>
    <w:lvl w:ilvl="0" w:tplc="4052F870">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5"/>
  </w:num>
  <w:num w:numId="4">
    <w:abstractNumId w:val="16"/>
  </w:num>
  <w:num w:numId="5">
    <w:abstractNumId w:val="0"/>
  </w:num>
  <w:num w:numId="6">
    <w:abstractNumId w:val="17"/>
  </w:num>
  <w:num w:numId="7">
    <w:abstractNumId w:val="13"/>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 w:numId="16">
    <w:abstractNumId w:val="3"/>
  </w:num>
  <w:num w:numId="17">
    <w:abstractNumId w:val="1"/>
  </w:num>
  <w:num w:numId="18">
    <w:abstractNumId w:val="6"/>
  </w:num>
  <w:num w:numId="19">
    <w:abstractNumId w:val="9"/>
  </w:num>
  <w:num w:numId="20">
    <w:abstractNumId w:val="10"/>
  </w:num>
  <w:num w:numId="21">
    <w:abstractNumId w:val="7"/>
  </w:num>
  <w:num w:numId="22">
    <w:abstractNumId w:val="2"/>
  </w:num>
  <w:num w:numId="23">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rAwNTExMjY1N7AwNTNW0lEKTi0uzszPAykwNK0FAAPd1mEtAAAA"/>
  </w:docVars>
  <w:rsids>
    <w:rsidRoot w:val="008768FA"/>
    <w:rsid w:val="00000D04"/>
    <w:rsid w:val="00001328"/>
    <w:rsid w:val="00002A11"/>
    <w:rsid w:val="00005FB5"/>
    <w:rsid w:val="000111BE"/>
    <w:rsid w:val="00012207"/>
    <w:rsid w:val="0001323E"/>
    <w:rsid w:val="00022E32"/>
    <w:rsid w:val="00035E3D"/>
    <w:rsid w:val="0003618B"/>
    <w:rsid w:val="0004025E"/>
    <w:rsid w:val="00040D7A"/>
    <w:rsid w:val="00043DAA"/>
    <w:rsid w:val="00044153"/>
    <w:rsid w:val="00047E77"/>
    <w:rsid w:val="0005789E"/>
    <w:rsid w:val="00057F63"/>
    <w:rsid w:val="00060E33"/>
    <w:rsid w:val="000676BD"/>
    <w:rsid w:val="00070BEB"/>
    <w:rsid w:val="0007134B"/>
    <w:rsid w:val="00072926"/>
    <w:rsid w:val="0007739B"/>
    <w:rsid w:val="000774D5"/>
    <w:rsid w:val="00080B7E"/>
    <w:rsid w:val="00090AD4"/>
    <w:rsid w:val="00092D8C"/>
    <w:rsid w:val="000937FC"/>
    <w:rsid w:val="00093AF6"/>
    <w:rsid w:val="0009688E"/>
    <w:rsid w:val="000A4293"/>
    <w:rsid w:val="000A4FB3"/>
    <w:rsid w:val="000A62C2"/>
    <w:rsid w:val="000C3598"/>
    <w:rsid w:val="000D3A76"/>
    <w:rsid w:val="000E0403"/>
    <w:rsid w:val="000E6521"/>
    <w:rsid w:val="000E65E1"/>
    <w:rsid w:val="000E7B10"/>
    <w:rsid w:val="000F0191"/>
    <w:rsid w:val="000F023A"/>
    <w:rsid w:val="000F2C36"/>
    <w:rsid w:val="000F6D6D"/>
    <w:rsid w:val="00107DFD"/>
    <w:rsid w:val="00111EA5"/>
    <w:rsid w:val="00112674"/>
    <w:rsid w:val="001140A8"/>
    <w:rsid w:val="00116A8E"/>
    <w:rsid w:val="00122CE8"/>
    <w:rsid w:val="00124CD0"/>
    <w:rsid w:val="00133F03"/>
    <w:rsid w:val="001342F7"/>
    <w:rsid w:val="00142FF2"/>
    <w:rsid w:val="001434F1"/>
    <w:rsid w:val="00145CA1"/>
    <w:rsid w:val="00152A6C"/>
    <w:rsid w:val="00152AB8"/>
    <w:rsid w:val="00152F4D"/>
    <w:rsid w:val="001530EC"/>
    <w:rsid w:val="00157828"/>
    <w:rsid w:val="00163962"/>
    <w:rsid w:val="0016677D"/>
    <w:rsid w:val="00174407"/>
    <w:rsid w:val="00175B58"/>
    <w:rsid w:val="00176304"/>
    <w:rsid w:val="001804F6"/>
    <w:rsid w:val="0018066B"/>
    <w:rsid w:val="00183D7E"/>
    <w:rsid w:val="0018641B"/>
    <w:rsid w:val="001866C4"/>
    <w:rsid w:val="001872B6"/>
    <w:rsid w:val="00194C66"/>
    <w:rsid w:val="00194D0C"/>
    <w:rsid w:val="001A7F02"/>
    <w:rsid w:val="001B0132"/>
    <w:rsid w:val="001B0B71"/>
    <w:rsid w:val="001B4B16"/>
    <w:rsid w:val="001B4E2C"/>
    <w:rsid w:val="001B6104"/>
    <w:rsid w:val="001B7A6E"/>
    <w:rsid w:val="001B7BEA"/>
    <w:rsid w:val="001C192B"/>
    <w:rsid w:val="001C44CC"/>
    <w:rsid w:val="001C50C3"/>
    <w:rsid w:val="001C75D1"/>
    <w:rsid w:val="001D1B53"/>
    <w:rsid w:val="001D1ED0"/>
    <w:rsid w:val="001D3CF2"/>
    <w:rsid w:val="001D5380"/>
    <w:rsid w:val="001D6374"/>
    <w:rsid w:val="001D7D97"/>
    <w:rsid w:val="001E06B9"/>
    <w:rsid w:val="001E2D73"/>
    <w:rsid w:val="001F0EF8"/>
    <w:rsid w:val="001F238B"/>
    <w:rsid w:val="001F3F1A"/>
    <w:rsid w:val="001F42AA"/>
    <w:rsid w:val="001F7DB7"/>
    <w:rsid w:val="00206D27"/>
    <w:rsid w:val="002143AE"/>
    <w:rsid w:val="00214ADD"/>
    <w:rsid w:val="00221E1D"/>
    <w:rsid w:val="00227A5C"/>
    <w:rsid w:val="00233848"/>
    <w:rsid w:val="00245BF4"/>
    <w:rsid w:val="00247540"/>
    <w:rsid w:val="0025071F"/>
    <w:rsid w:val="00253BE6"/>
    <w:rsid w:val="00256EAD"/>
    <w:rsid w:val="00260BEF"/>
    <w:rsid w:val="00263B3A"/>
    <w:rsid w:val="0026756B"/>
    <w:rsid w:val="00267BF4"/>
    <w:rsid w:val="00272BF4"/>
    <w:rsid w:val="00276732"/>
    <w:rsid w:val="00276D0C"/>
    <w:rsid w:val="00283C75"/>
    <w:rsid w:val="00291A61"/>
    <w:rsid w:val="00293FB9"/>
    <w:rsid w:val="00295BF7"/>
    <w:rsid w:val="00295CB3"/>
    <w:rsid w:val="00297C25"/>
    <w:rsid w:val="002B7B05"/>
    <w:rsid w:val="002C0A77"/>
    <w:rsid w:val="002D2081"/>
    <w:rsid w:val="002D2AF8"/>
    <w:rsid w:val="002D4B0F"/>
    <w:rsid w:val="002D5E4D"/>
    <w:rsid w:val="002D706D"/>
    <w:rsid w:val="002E119C"/>
    <w:rsid w:val="002E72A5"/>
    <w:rsid w:val="00300E03"/>
    <w:rsid w:val="0030224A"/>
    <w:rsid w:val="0031014D"/>
    <w:rsid w:val="00314FB4"/>
    <w:rsid w:val="00315DB8"/>
    <w:rsid w:val="00316F9C"/>
    <w:rsid w:val="00322BE5"/>
    <w:rsid w:val="00326AAB"/>
    <w:rsid w:val="003353FB"/>
    <w:rsid w:val="00336FC6"/>
    <w:rsid w:val="00340F0B"/>
    <w:rsid w:val="00350D45"/>
    <w:rsid w:val="00350E28"/>
    <w:rsid w:val="003552FC"/>
    <w:rsid w:val="003559B8"/>
    <w:rsid w:val="003649F3"/>
    <w:rsid w:val="003737B0"/>
    <w:rsid w:val="00386E71"/>
    <w:rsid w:val="00387965"/>
    <w:rsid w:val="00391030"/>
    <w:rsid w:val="00394B4B"/>
    <w:rsid w:val="0039640B"/>
    <w:rsid w:val="00396F08"/>
    <w:rsid w:val="00397576"/>
    <w:rsid w:val="003978D5"/>
    <w:rsid w:val="00397AEF"/>
    <w:rsid w:val="00397CB5"/>
    <w:rsid w:val="00397F19"/>
    <w:rsid w:val="003A225C"/>
    <w:rsid w:val="003A3333"/>
    <w:rsid w:val="003A4484"/>
    <w:rsid w:val="003A49E2"/>
    <w:rsid w:val="003B3438"/>
    <w:rsid w:val="003B5209"/>
    <w:rsid w:val="003B548F"/>
    <w:rsid w:val="003C08E6"/>
    <w:rsid w:val="003C0D9D"/>
    <w:rsid w:val="003C2BF2"/>
    <w:rsid w:val="003D0872"/>
    <w:rsid w:val="003D1DCF"/>
    <w:rsid w:val="003D300E"/>
    <w:rsid w:val="003D3684"/>
    <w:rsid w:val="003E0A97"/>
    <w:rsid w:val="003E48D7"/>
    <w:rsid w:val="003F1E4B"/>
    <w:rsid w:val="003F2779"/>
    <w:rsid w:val="00400A7E"/>
    <w:rsid w:val="00406F12"/>
    <w:rsid w:val="00407A3F"/>
    <w:rsid w:val="00407D83"/>
    <w:rsid w:val="00407F5F"/>
    <w:rsid w:val="004270D7"/>
    <w:rsid w:val="00427B4A"/>
    <w:rsid w:val="00433720"/>
    <w:rsid w:val="004357AE"/>
    <w:rsid w:val="00440BF5"/>
    <w:rsid w:val="00441356"/>
    <w:rsid w:val="00443A26"/>
    <w:rsid w:val="0044601B"/>
    <w:rsid w:val="004521AB"/>
    <w:rsid w:val="004557AA"/>
    <w:rsid w:val="00470403"/>
    <w:rsid w:val="0047338A"/>
    <w:rsid w:val="00485358"/>
    <w:rsid w:val="004920E7"/>
    <w:rsid w:val="00496352"/>
    <w:rsid w:val="00497AD5"/>
    <w:rsid w:val="004A5899"/>
    <w:rsid w:val="004A7A21"/>
    <w:rsid w:val="004B1B76"/>
    <w:rsid w:val="004B31D2"/>
    <w:rsid w:val="004C3B4E"/>
    <w:rsid w:val="004C6862"/>
    <w:rsid w:val="004C6CF0"/>
    <w:rsid w:val="004D4666"/>
    <w:rsid w:val="004D6910"/>
    <w:rsid w:val="004D7638"/>
    <w:rsid w:val="004E305E"/>
    <w:rsid w:val="004E341E"/>
    <w:rsid w:val="004E555F"/>
    <w:rsid w:val="004E7375"/>
    <w:rsid w:val="004F1352"/>
    <w:rsid w:val="004F2D1C"/>
    <w:rsid w:val="004F3042"/>
    <w:rsid w:val="004F7983"/>
    <w:rsid w:val="0050084C"/>
    <w:rsid w:val="00500E83"/>
    <w:rsid w:val="0051499C"/>
    <w:rsid w:val="00514E00"/>
    <w:rsid w:val="00514F0D"/>
    <w:rsid w:val="00517642"/>
    <w:rsid w:val="00521244"/>
    <w:rsid w:val="0053379B"/>
    <w:rsid w:val="00535400"/>
    <w:rsid w:val="005370AD"/>
    <w:rsid w:val="0054400B"/>
    <w:rsid w:val="0054435D"/>
    <w:rsid w:val="0054628C"/>
    <w:rsid w:val="00546333"/>
    <w:rsid w:val="00553808"/>
    <w:rsid w:val="00556A63"/>
    <w:rsid w:val="005616D0"/>
    <w:rsid w:val="00570C4D"/>
    <w:rsid w:val="00572AF4"/>
    <w:rsid w:val="00573D3E"/>
    <w:rsid w:val="005757EE"/>
    <w:rsid w:val="00581E9D"/>
    <w:rsid w:val="00581EE9"/>
    <w:rsid w:val="00583457"/>
    <w:rsid w:val="00586D39"/>
    <w:rsid w:val="00587C58"/>
    <w:rsid w:val="005904B4"/>
    <w:rsid w:val="00595EFE"/>
    <w:rsid w:val="0059665D"/>
    <w:rsid w:val="005A3352"/>
    <w:rsid w:val="005A3ABD"/>
    <w:rsid w:val="005B2733"/>
    <w:rsid w:val="005B7334"/>
    <w:rsid w:val="005C3D37"/>
    <w:rsid w:val="005C599D"/>
    <w:rsid w:val="005C5AD1"/>
    <w:rsid w:val="005C5CF7"/>
    <w:rsid w:val="005C76B3"/>
    <w:rsid w:val="005D2852"/>
    <w:rsid w:val="005D3416"/>
    <w:rsid w:val="005D3A51"/>
    <w:rsid w:val="005D3EFB"/>
    <w:rsid w:val="005D50B9"/>
    <w:rsid w:val="005D6AFE"/>
    <w:rsid w:val="005F1EC6"/>
    <w:rsid w:val="005F3C73"/>
    <w:rsid w:val="005F5C7D"/>
    <w:rsid w:val="0060123C"/>
    <w:rsid w:val="006033CC"/>
    <w:rsid w:val="0060777B"/>
    <w:rsid w:val="006078F8"/>
    <w:rsid w:val="0061536C"/>
    <w:rsid w:val="00620E55"/>
    <w:rsid w:val="00622E9F"/>
    <w:rsid w:val="00624439"/>
    <w:rsid w:val="00634886"/>
    <w:rsid w:val="00635DF9"/>
    <w:rsid w:val="006409EC"/>
    <w:rsid w:val="00647ADF"/>
    <w:rsid w:val="006514AF"/>
    <w:rsid w:val="00651849"/>
    <w:rsid w:val="00656049"/>
    <w:rsid w:val="006622D8"/>
    <w:rsid w:val="00670579"/>
    <w:rsid w:val="00670B1E"/>
    <w:rsid w:val="00687BDE"/>
    <w:rsid w:val="00691A99"/>
    <w:rsid w:val="00691ECF"/>
    <w:rsid w:val="006962C0"/>
    <w:rsid w:val="006A2143"/>
    <w:rsid w:val="006B3C53"/>
    <w:rsid w:val="006B5613"/>
    <w:rsid w:val="006C0952"/>
    <w:rsid w:val="006C16D3"/>
    <w:rsid w:val="006C6ADE"/>
    <w:rsid w:val="006D1A1D"/>
    <w:rsid w:val="006D1F59"/>
    <w:rsid w:val="006D4834"/>
    <w:rsid w:val="006D53A8"/>
    <w:rsid w:val="006E11D1"/>
    <w:rsid w:val="006E12F9"/>
    <w:rsid w:val="006E3863"/>
    <w:rsid w:val="006E43F8"/>
    <w:rsid w:val="006F5AD7"/>
    <w:rsid w:val="006F6054"/>
    <w:rsid w:val="00703243"/>
    <w:rsid w:val="00704BE8"/>
    <w:rsid w:val="00705756"/>
    <w:rsid w:val="0071067A"/>
    <w:rsid w:val="0071337E"/>
    <w:rsid w:val="007164CA"/>
    <w:rsid w:val="00746EAD"/>
    <w:rsid w:val="0076160C"/>
    <w:rsid w:val="0076407B"/>
    <w:rsid w:val="007646D3"/>
    <w:rsid w:val="00766101"/>
    <w:rsid w:val="00774957"/>
    <w:rsid w:val="00775CB0"/>
    <w:rsid w:val="00783C96"/>
    <w:rsid w:val="00795E2A"/>
    <w:rsid w:val="007B2598"/>
    <w:rsid w:val="007C02AC"/>
    <w:rsid w:val="007C6BBA"/>
    <w:rsid w:val="007D0049"/>
    <w:rsid w:val="007D5CB1"/>
    <w:rsid w:val="007E1B00"/>
    <w:rsid w:val="007E1BA1"/>
    <w:rsid w:val="007E76C0"/>
    <w:rsid w:val="007F61FB"/>
    <w:rsid w:val="007F66E6"/>
    <w:rsid w:val="008022D7"/>
    <w:rsid w:val="00803D0B"/>
    <w:rsid w:val="00805524"/>
    <w:rsid w:val="00806FAF"/>
    <w:rsid w:val="00813914"/>
    <w:rsid w:val="008154F7"/>
    <w:rsid w:val="00816D89"/>
    <w:rsid w:val="00817009"/>
    <w:rsid w:val="0081753C"/>
    <w:rsid w:val="00823294"/>
    <w:rsid w:val="008233FB"/>
    <w:rsid w:val="00827974"/>
    <w:rsid w:val="00832280"/>
    <w:rsid w:val="00832345"/>
    <w:rsid w:val="00833680"/>
    <w:rsid w:val="008349E1"/>
    <w:rsid w:val="00835BAA"/>
    <w:rsid w:val="00837666"/>
    <w:rsid w:val="00842A23"/>
    <w:rsid w:val="0085001E"/>
    <w:rsid w:val="00854BAA"/>
    <w:rsid w:val="008610F3"/>
    <w:rsid w:val="00865418"/>
    <w:rsid w:val="008768FA"/>
    <w:rsid w:val="008842B7"/>
    <w:rsid w:val="00891073"/>
    <w:rsid w:val="00893B71"/>
    <w:rsid w:val="008A136D"/>
    <w:rsid w:val="008A29E7"/>
    <w:rsid w:val="008A3516"/>
    <w:rsid w:val="008A71EE"/>
    <w:rsid w:val="008A7437"/>
    <w:rsid w:val="008B0994"/>
    <w:rsid w:val="008B1FDF"/>
    <w:rsid w:val="008B2B17"/>
    <w:rsid w:val="008B6510"/>
    <w:rsid w:val="008C4B2A"/>
    <w:rsid w:val="008C6047"/>
    <w:rsid w:val="008C6467"/>
    <w:rsid w:val="008C7016"/>
    <w:rsid w:val="008C755E"/>
    <w:rsid w:val="008D24A7"/>
    <w:rsid w:val="008D459C"/>
    <w:rsid w:val="008D7B3C"/>
    <w:rsid w:val="008E5155"/>
    <w:rsid w:val="008E5176"/>
    <w:rsid w:val="008E551D"/>
    <w:rsid w:val="008F01F2"/>
    <w:rsid w:val="008F1293"/>
    <w:rsid w:val="009014BA"/>
    <w:rsid w:val="0091061D"/>
    <w:rsid w:val="009133EC"/>
    <w:rsid w:val="009174E7"/>
    <w:rsid w:val="00917ED0"/>
    <w:rsid w:val="009234AF"/>
    <w:rsid w:val="00923640"/>
    <w:rsid w:val="00926387"/>
    <w:rsid w:val="00927A46"/>
    <w:rsid w:val="009308DD"/>
    <w:rsid w:val="00943FA5"/>
    <w:rsid w:val="009448BD"/>
    <w:rsid w:val="00944A95"/>
    <w:rsid w:val="00946D33"/>
    <w:rsid w:val="00953770"/>
    <w:rsid w:val="009541DB"/>
    <w:rsid w:val="00962232"/>
    <w:rsid w:val="00962B76"/>
    <w:rsid w:val="00963A32"/>
    <w:rsid w:val="0097226E"/>
    <w:rsid w:val="0097548B"/>
    <w:rsid w:val="009779AC"/>
    <w:rsid w:val="009831EE"/>
    <w:rsid w:val="009920AC"/>
    <w:rsid w:val="00996ACA"/>
    <w:rsid w:val="009A1283"/>
    <w:rsid w:val="009A1316"/>
    <w:rsid w:val="009A312D"/>
    <w:rsid w:val="009A4B50"/>
    <w:rsid w:val="009A4F5A"/>
    <w:rsid w:val="009A7560"/>
    <w:rsid w:val="009B3C40"/>
    <w:rsid w:val="009C05AF"/>
    <w:rsid w:val="009C0979"/>
    <w:rsid w:val="009C7461"/>
    <w:rsid w:val="009C7650"/>
    <w:rsid w:val="009D3285"/>
    <w:rsid w:val="009E2F4C"/>
    <w:rsid w:val="009E4695"/>
    <w:rsid w:val="009E7B5D"/>
    <w:rsid w:val="009F0457"/>
    <w:rsid w:val="009F3F13"/>
    <w:rsid w:val="00A0026E"/>
    <w:rsid w:val="00A00EB7"/>
    <w:rsid w:val="00A05A63"/>
    <w:rsid w:val="00A12DF0"/>
    <w:rsid w:val="00A150C7"/>
    <w:rsid w:val="00A214AD"/>
    <w:rsid w:val="00A21935"/>
    <w:rsid w:val="00A32881"/>
    <w:rsid w:val="00A32985"/>
    <w:rsid w:val="00A362A0"/>
    <w:rsid w:val="00A401A5"/>
    <w:rsid w:val="00A47DF5"/>
    <w:rsid w:val="00A50947"/>
    <w:rsid w:val="00A50A36"/>
    <w:rsid w:val="00A5336D"/>
    <w:rsid w:val="00A63296"/>
    <w:rsid w:val="00A6363A"/>
    <w:rsid w:val="00A77866"/>
    <w:rsid w:val="00A84500"/>
    <w:rsid w:val="00A90493"/>
    <w:rsid w:val="00A924C7"/>
    <w:rsid w:val="00A94297"/>
    <w:rsid w:val="00A964AC"/>
    <w:rsid w:val="00AA0EE7"/>
    <w:rsid w:val="00AB0BB0"/>
    <w:rsid w:val="00AB524B"/>
    <w:rsid w:val="00AB72B9"/>
    <w:rsid w:val="00AC0BE0"/>
    <w:rsid w:val="00AC1644"/>
    <w:rsid w:val="00AC1E2C"/>
    <w:rsid w:val="00AC259B"/>
    <w:rsid w:val="00AC6F1D"/>
    <w:rsid w:val="00AD0330"/>
    <w:rsid w:val="00AD2450"/>
    <w:rsid w:val="00AD4CB9"/>
    <w:rsid w:val="00AE0D7C"/>
    <w:rsid w:val="00AE1910"/>
    <w:rsid w:val="00AE36A7"/>
    <w:rsid w:val="00AE6DC5"/>
    <w:rsid w:val="00AE7A4B"/>
    <w:rsid w:val="00AF0740"/>
    <w:rsid w:val="00AF096F"/>
    <w:rsid w:val="00AF39A7"/>
    <w:rsid w:val="00AF6AF9"/>
    <w:rsid w:val="00B04DBC"/>
    <w:rsid w:val="00B057DD"/>
    <w:rsid w:val="00B066C3"/>
    <w:rsid w:val="00B12E20"/>
    <w:rsid w:val="00B13210"/>
    <w:rsid w:val="00B14D38"/>
    <w:rsid w:val="00B21C26"/>
    <w:rsid w:val="00B23CB2"/>
    <w:rsid w:val="00B25CA8"/>
    <w:rsid w:val="00B30EF2"/>
    <w:rsid w:val="00B34A22"/>
    <w:rsid w:val="00B36D8C"/>
    <w:rsid w:val="00B440A7"/>
    <w:rsid w:val="00B5108E"/>
    <w:rsid w:val="00B51A35"/>
    <w:rsid w:val="00B56006"/>
    <w:rsid w:val="00B61146"/>
    <w:rsid w:val="00B64620"/>
    <w:rsid w:val="00B6590B"/>
    <w:rsid w:val="00B72BC8"/>
    <w:rsid w:val="00B74ED9"/>
    <w:rsid w:val="00B813F7"/>
    <w:rsid w:val="00B852F3"/>
    <w:rsid w:val="00B861DF"/>
    <w:rsid w:val="00B90648"/>
    <w:rsid w:val="00B91344"/>
    <w:rsid w:val="00B93AAA"/>
    <w:rsid w:val="00B93C97"/>
    <w:rsid w:val="00B973A4"/>
    <w:rsid w:val="00BA0B81"/>
    <w:rsid w:val="00BA1A8D"/>
    <w:rsid w:val="00BA1BFC"/>
    <w:rsid w:val="00BA5E10"/>
    <w:rsid w:val="00BC02DC"/>
    <w:rsid w:val="00BC035D"/>
    <w:rsid w:val="00BC211D"/>
    <w:rsid w:val="00BC394C"/>
    <w:rsid w:val="00BC4B76"/>
    <w:rsid w:val="00BC619B"/>
    <w:rsid w:val="00BD31D9"/>
    <w:rsid w:val="00BD5C6E"/>
    <w:rsid w:val="00BD7BA2"/>
    <w:rsid w:val="00BF29A3"/>
    <w:rsid w:val="00BF2DED"/>
    <w:rsid w:val="00BF2F50"/>
    <w:rsid w:val="00BF5D62"/>
    <w:rsid w:val="00BF76C7"/>
    <w:rsid w:val="00C020E2"/>
    <w:rsid w:val="00C030F7"/>
    <w:rsid w:val="00C14574"/>
    <w:rsid w:val="00C157ED"/>
    <w:rsid w:val="00C16290"/>
    <w:rsid w:val="00C20E54"/>
    <w:rsid w:val="00C2299F"/>
    <w:rsid w:val="00C23BD2"/>
    <w:rsid w:val="00C30F97"/>
    <w:rsid w:val="00C31EC0"/>
    <w:rsid w:val="00C378A3"/>
    <w:rsid w:val="00C42463"/>
    <w:rsid w:val="00C43DA3"/>
    <w:rsid w:val="00C456AD"/>
    <w:rsid w:val="00C46301"/>
    <w:rsid w:val="00C53AA5"/>
    <w:rsid w:val="00C550B6"/>
    <w:rsid w:val="00C70EAF"/>
    <w:rsid w:val="00C75256"/>
    <w:rsid w:val="00C801C9"/>
    <w:rsid w:val="00C812E7"/>
    <w:rsid w:val="00C90AC5"/>
    <w:rsid w:val="00C90D9E"/>
    <w:rsid w:val="00C91125"/>
    <w:rsid w:val="00C91FC1"/>
    <w:rsid w:val="00C952E7"/>
    <w:rsid w:val="00CA14D2"/>
    <w:rsid w:val="00CA1BC0"/>
    <w:rsid w:val="00CA323E"/>
    <w:rsid w:val="00CA39BF"/>
    <w:rsid w:val="00CA4BD4"/>
    <w:rsid w:val="00CA6D64"/>
    <w:rsid w:val="00CA718A"/>
    <w:rsid w:val="00CA78C8"/>
    <w:rsid w:val="00CC1192"/>
    <w:rsid w:val="00CC24AB"/>
    <w:rsid w:val="00CC34F9"/>
    <w:rsid w:val="00CD3A87"/>
    <w:rsid w:val="00CD4641"/>
    <w:rsid w:val="00CD4D2A"/>
    <w:rsid w:val="00CD636C"/>
    <w:rsid w:val="00CD6920"/>
    <w:rsid w:val="00CE3075"/>
    <w:rsid w:val="00CE4535"/>
    <w:rsid w:val="00CE63CE"/>
    <w:rsid w:val="00CE670B"/>
    <w:rsid w:val="00CE68CB"/>
    <w:rsid w:val="00CF1AF5"/>
    <w:rsid w:val="00CF6106"/>
    <w:rsid w:val="00CF6CAF"/>
    <w:rsid w:val="00D01F7A"/>
    <w:rsid w:val="00D02018"/>
    <w:rsid w:val="00D03558"/>
    <w:rsid w:val="00D03B23"/>
    <w:rsid w:val="00D04019"/>
    <w:rsid w:val="00D0641B"/>
    <w:rsid w:val="00D10812"/>
    <w:rsid w:val="00D10912"/>
    <w:rsid w:val="00D12021"/>
    <w:rsid w:val="00D14B3D"/>
    <w:rsid w:val="00D157A4"/>
    <w:rsid w:val="00D1624B"/>
    <w:rsid w:val="00D16CEF"/>
    <w:rsid w:val="00D16D8D"/>
    <w:rsid w:val="00D21BA9"/>
    <w:rsid w:val="00D25E7A"/>
    <w:rsid w:val="00D27B36"/>
    <w:rsid w:val="00D31B8C"/>
    <w:rsid w:val="00D33C6B"/>
    <w:rsid w:val="00D34C42"/>
    <w:rsid w:val="00D37485"/>
    <w:rsid w:val="00D455FF"/>
    <w:rsid w:val="00D45757"/>
    <w:rsid w:val="00D4592A"/>
    <w:rsid w:val="00D52B64"/>
    <w:rsid w:val="00D54E88"/>
    <w:rsid w:val="00D57C76"/>
    <w:rsid w:val="00D65386"/>
    <w:rsid w:val="00D66A80"/>
    <w:rsid w:val="00D835E6"/>
    <w:rsid w:val="00D84AB0"/>
    <w:rsid w:val="00D876EB"/>
    <w:rsid w:val="00D93A62"/>
    <w:rsid w:val="00D968B2"/>
    <w:rsid w:val="00DA0428"/>
    <w:rsid w:val="00DA3099"/>
    <w:rsid w:val="00DA5745"/>
    <w:rsid w:val="00DB3112"/>
    <w:rsid w:val="00DB4E39"/>
    <w:rsid w:val="00DC0570"/>
    <w:rsid w:val="00DC38F2"/>
    <w:rsid w:val="00DD2C44"/>
    <w:rsid w:val="00DD368F"/>
    <w:rsid w:val="00DD4BF5"/>
    <w:rsid w:val="00DD5852"/>
    <w:rsid w:val="00DD6512"/>
    <w:rsid w:val="00DD69DB"/>
    <w:rsid w:val="00DE1E1F"/>
    <w:rsid w:val="00DE4FF1"/>
    <w:rsid w:val="00DF1E3A"/>
    <w:rsid w:val="00DF24B3"/>
    <w:rsid w:val="00DF3D17"/>
    <w:rsid w:val="00DF502D"/>
    <w:rsid w:val="00DF6747"/>
    <w:rsid w:val="00E023B8"/>
    <w:rsid w:val="00E02AEF"/>
    <w:rsid w:val="00E0390C"/>
    <w:rsid w:val="00E12E38"/>
    <w:rsid w:val="00E1610C"/>
    <w:rsid w:val="00E17780"/>
    <w:rsid w:val="00E2030D"/>
    <w:rsid w:val="00E20EFB"/>
    <w:rsid w:val="00E23B04"/>
    <w:rsid w:val="00E240AC"/>
    <w:rsid w:val="00E27569"/>
    <w:rsid w:val="00E3179E"/>
    <w:rsid w:val="00E3229B"/>
    <w:rsid w:val="00E378B5"/>
    <w:rsid w:val="00E453F7"/>
    <w:rsid w:val="00E46494"/>
    <w:rsid w:val="00E46F42"/>
    <w:rsid w:val="00E518D3"/>
    <w:rsid w:val="00E52927"/>
    <w:rsid w:val="00E63401"/>
    <w:rsid w:val="00E63E61"/>
    <w:rsid w:val="00E670DF"/>
    <w:rsid w:val="00E734F9"/>
    <w:rsid w:val="00E74207"/>
    <w:rsid w:val="00E7545E"/>
    <w:rsid w:val="00E77210"/>
    <w:rsid w:val="00E82FD8"/>
    <w:rsid w:val="00E834DD"/>
    <w:rsid w:val="00E9124A"/>
    <w:rsid w:val="00E95B7E"/>
    <w:rsid w:val="00E97EC8"/>
    <w:rsid w:val="00EA1924"/>
    <w:rsid w:val="00EB75E2"/>
    <w:rsid w:val="00EC4CCB"/>
    <w:rsid w:val="00ED78E2"/>
    <w:rsid w:val="00EE38B0"/>
    <w:rsid w:val="00F00B5D"/>
    <w:rsid w:val="00F00B6C"/>
    <w:rsid w:val="00F0188A"/>
    <w:rsid w:val="00F019D8"/>
    <w:rsid w:val="00F01BB7"/>
    <w:rsid w:val="00F042B0"/>
    <w:rsid w:val="00F04393"/>
    <w:rsid w:val="00F07E52"/>
    <w:rsid w:val="00F12BC6"/>
    <w:rsid w:val="00F13656"/>
    <w:rsid w:val="00F1705F"/>
    <w:rsid w:val="00F250BE"/>
    <w:rsid w:val="00F27F1D"/>
    <w:rsid w:val="00F3498D"/>
    <w:rsid w:val="00F3634E"/>
    <w:rsid w:val="00F37EC1"/>
    <w:rsid w:val="00F44CEB"/>
    <w:rsid w:val="00F4671A"/>
    <w:rsid w:val="00F51125"/>
    <w:rsid w:val="00F53008"/>
    <w:rsid w:val="00F5686C"/>
    <w:rsid w:val="00F60AC6"/>
    <w:rsid w:val="00F640CE"/>
    <w:rsid w:val="00F65480"/>
    <w:rsid w:val="00F706B8"/>
    <w:rsid w:val="00F80501"/>
    <w:rsid w:val="00F8479F"/>
    <w:rsid w:val="00F847D0"/>
    <w:rsid w:val="00F85275"/>
    <w:rsid w:val="00F85E08"/>
    <w:rsid w:val="00F87101"/>
    <w:rsid w:val="00F94C5F"/>
    <w:rsid w:val="00F9685E"/>
    <w:rsid w:val="00F96FF0"/>
    <w:rsid w:val="00FA2CD8"/>
    <w:rsid w:val="00FA3914"/>
    <w:rsid w:val="00FA55E5"/>
    <w:rsid w:val="00FA6BE1"/>
    <w:rsid w:val="00FC201B"/>
    <w:rsid w:val="00FC482C"/>
    <w:rsid w:val="00FC6937"/>
    <w:rsid w:val="00FC6AEA"/>
    <w:rsid w:val="00FC781E"/>
    <w:rsid w:val="00FD41C7"/>
    <w:rsid w:val="00FD5809"/>
    <w:rsid w:val="00FD618D"/>
    <w:rsid w:val="00FE0A35"/>
    <w:rsid w:val="00FE45CE"/>
    <w:rsid w:val="00FE5037"/>
    <w:rsid w:val="00FE5CDC"/>
    <w:rsid w:val="00FF4303"/>
    <w:rsid w:val="00FF431B"/>
    <w:rsid w:val="00FF5F7D"/>
    <w:rsid w:val="0300F27C"/>
    <w:rsid w:val="065424C4"/>
    <w:rsid w:val="08BBD7B4"/>
    <w:rsid w:val="094AC836"/>
    <w:rsid w:val="0D205FFA"/>
    <w:rsid w:val="0D7DDB8B"/>
    <w:rsid w:val="0EA36989"/>
    <w:rsid w:val="0FD906B0"/>
    <w:rsid w:val="10011202"/>
    <w:rsid w:val="10B52655"/>
    <w:rsid w:val="11A2C44B"/>
    <w:rsid w:val="12545CF7"/>
    <w:rsid w:val="141038FF"/>
    <w:rsid w:val="1463E942"/>
    <w:rsid w:val="16E89735"/>
    <w:rsid w:val="182FA389"/>
    <w:rsid w:val="18C3A1A3"/>
    <w:rsid w:val="195A4EFD"/>
    <w:rsid w:val="1D207B21"/>
    <w:rsid w:val="1D374DB4"/>
    <w:rsid w:val="1DC55849"/>
    <w:rsid w:val="1E2D3550"/>
    <w:rsid w:val="1F493DB6"/>
    <w:rsid w:val="20F07306"/>
    <w:rsid w:val="2534C219"/>
    <w:rsid w:val="28FC140C"/>
    <w:rsid w:val="2A68F8C5"/>
    <w:rsid w:val="2BCDF188"/>
    <w:rsid w:val="30918B5D"/>
    <w:rsid w:val="337AB10F"/>
    <w:rsid w:val="3AD2A2ED"/>
    <w:rsid w:val="3DE56387"/>
    <w:rsid w:val="408D58F3"/>
    <w:rsid w:val="42C5A60A"/>
    <w:rsid w:val="435C7036"/>
    <w:rsid w:val="441A6F90"/>
    <w:rsid w:val="4640ADEE"/>
    <w:rsid w:val="4683F12B"/>
    <w:rsid w:val="46E94C7B"/>
    <w:rsid w:val="47F7AB35"/>
    <w:rsid w:val="4CC347EF"/>
    <w:rsid w:val="4DE181CD"/>
    <w:rsid w:val="4E69C41D"/>
    <w:rsid w:val="4E8E92BE"/>
    <w:rsid w:val="4FD7CB4E"/>
    <w:rsid w:val="527F29A0"/>
    <w:rsid w:val="533647F8"/>
    <w:rsid w:val="5446420C"/>
    <w:rsid w:val="54937562"/>
    <w:rsid w:val="553090E9"/>
    <w:rsid w:val="55B7B9AB"/>
    <w:rsid w:val="59129464"/>
    <w:rsid w:val="5B43CFA5"/>
    <w:rsid w:val="5B92C6BA"/>
    <w:rsid w:val="5C29083A"/>
    <w:rsid w:val="5D2FED9C"/>
    <w:rsid w:val="5DECD559"/>
    <w:rsid w:val="5EA67B30"/>
    <w:rsid w:val="5EEC1EB6"/>
    <w:rsid w:val="5FFAF82B"/>
    <w:rsid w:val="603CAF9A"/>
    <w:rsid w:val="606AD840"/>
    <w:rsid w:val="622A8BF0"/>
    <w:rsid w:val="623DC35B"/>
    <w:rsid w:val="65218B06"/>
    <w:rsid w:val="65A8D6B1"/>
    <w:rsid w:val="65F22B5E"/>
    <w:rsid w:val="664D4DDE"/>
    <w:rsid w:val="68F0CCDE"/>
    <w:rsid w:val="6BFCEE4A"/>
    <w:rsid w:val="6D715F53"/>
    <w:rsid w:val="6E602603"/>
    <w:rsid w:val="709407A3"/>
    <w:rsid w:val="7492E5E9"/>
    <w:rsid w:val="7647671D"/>
    <w:rsid w:val="7664CA9B"/>
    <w:rsid w:val="77476B26"/>
    <w:rsid w:val="77AB5E50"/>
    <w:rsid w:val="7964F689"/>
    <w:rsid w:val="7CF70E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character" w:customStyle="1" w:styleId="t-bold">
    <w:name w:val="t-bold"/>
    <w:basedOn w:val="Privzetapisavaodstavka"/>
    <w:rsid w:val="009A7560"/>
  </w:style>
  <w:style w:type="table" w:customStyle="1" w:styleId="Tabelamrea1">
    <w:name w:val="Tabela – mreža1"/>
    <w:rsid w:val="009A7560"/>
    <w:pPr>
      <w:spacing w:after="0" w:line="240" w:lineRule="auto"/>
    </w:pPr>
    <w:rPr>
      <w:rFonts w:eastAsiaTheme="minorEastAsia"/>
      <w:lang w:val="en-US"/>
    </w:rPr>
    <w:tblPr>
      <w:tblCellMar>
        <w:top w:w="0" w:type="dxa"/>
        <w:left w:w="0" w:type="dxa"/>
        <w:bottom w:w="0" w:type="dxa"/>
        <w:right w:w="0" w:type="dxa"/>
      </w:tblCellMar>
    </w:tblPr>
  </w:style>
  <w:style w:type="paragraph" w:customStyle="1" w:styleId="TableParagraph">
    <w:name w:val="Table Paragraph"/>
    <w:basedOn w:val="Navaden"/>
    <w:uiPriority w:val="1"/>
    <w:qFormat/>
    <w:rsid w:val="00E20EFB"/>
    <w:pPr>
      <w:widowControl w:val="0"/>
      <w:autoSpaceDE w:val="0"/>
      <w:autoSpaceDN w:val="0"/>
      <w:spacing w:after="0"/>
      <w:jc w:val="left"/>
    </w:pPr>
    <w:rPr>
      <w:rFonts w:ascii="Calibri" w:eastAsia="Calibri" w:hAnsi="Calibri" w:cs="Times New Roman"/>
    </w:rPr>
  </w:style>
  <w:style w:type="paragraph" w:customStyle="1" w:styleId="Navadensplet1">
    <w:name w:val="Navaden (splet)1"/>
    <w:basedOn w:val="Navaden"/>
    <w:rsid w:val="00691A99"/>
    <w:pPr>
      <w:overflowPunct w:val="0"/>
      <w:autoSpaceDE w:val="0"/>
      <w:autoSpaceDN w:val="0"/>
      <w:adjustRightInd w:val="0"/>
      <w:spacing w:before="100" w:after="100"/>
      <w:jc w:val="left"/>
    </w:pPr>
    <w:rPr>
      <w:rFonts w:ascii="Times New Roman" w:eastAsia="Times New Roman" w:hAnsi="Times New Roman" w:cs="Times New Roman"/>
      <w:sz w:val="24"/>
      <w:szCs w:val="20"/>
    </w:rPr>
  </w:style>
  <w:style w:type="paragraph" w:styleId="Telobesedila2">
    <w:name w:val="Body Text 2"/>
    <w:basedOn w:val="Navaden"/>
    <w:link w:val="Telobesedila2Znak"/>
    <w:uiPriority w:val="99"/>
    <w:unhideWhenUsed/>
    <w:rsid w:val="00691A99"/>
    <w:pPr>
      <w:spacing w:after="120" w:line="480" w:lineRule="auto"/>
      <w:jc w:val="left"/>
    </w:pPr>
    <w:rPr>
      <w:rFonts w:ascii="Times New Roman" w:eastAsia="Times New Roman" w:hAnsi="Times New Roman" w:cs="Times New Roman"/>
      <w:i/>
      <w:sz w:val="24"/>
      <w:szCs w:val="20"/>
    </w:rPr>
  </w:style>
  <w:style w:type="character" w:customStyle="1" w:styleId="Telobesedila2Znak">
    <w:name w:val="Telo besedila 2 Znak"/>
    <w:basedOn w:val="Privzetapisavaodstavka"/>
    <w:link w:val="Telobesedila2"/>
    <w:uiPriority w:val="99"/>
    <w:rsid w:val="00691A99"/>
    <w:rPr>
      <w:rFonts w:ascii="Times New Roman" w:eastAsia="Times New Roman" w:hAnsi="Times New Roman" w:cs="Times New Roman"/>
      <w:i/>
      <w:sz w:val="24"/>
      <w:szCs w:val="20"/>
      <w:lang w:eastAsia="sl-SI"/>
    </w:rPr>
  </w:style>
  <w:style w:type="character" w:customStyle="1" w:styleId="red">
    <w:name w:val="red"/>
    <w:basedOn w:val="Privzetapisavaodstavka"/>
    <w:rsid w:val="001D7D97"/>
  </w:style>
  <w:style w:type="table" w:customStyle="1" w:styleId="Tabelamrea2">
    <w:name w:val="Tabela – mreža2"/>
    <w:basedOn w:val="Navadnatabela"/>
    <w:next w:val="Tabelamrea"/>
    <w:uiPriority w:val="39"/>
    <w:rsid w:val="00BC4B7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397629589">
      <w:bodyDiv w:val="1"/>
      <w:marLeft w:val="0"/>
      <w:marRight w:val="0"/>
      <w:marTop w:val="0"/>
      <w:marBottom w:val="0"/>
      <w:divBdr>
        <w:top w:val="none" w:sz="0" w:space="0" w:color="auto"/>
        <w:left w:val="none" w:sz="0" w:space="0" w:color="auto"/>
        <w:bottom w:val="none" w:sz="0" w:space="0" w:color="auto"/>
        <w:right w:val="none" w:sz="0" w:space="0" w:color="auto"/>
      </w:divBdr>
    </w:div>
    <w:div w:id="431170209">
      <w:bodyDiv w:val="1"/>
      <w:marLeft w:val="0"/>
      <w:marRight w:val="0"/>
      <w:marTop w:val="0"/>
      <w:marBottom w:val="0"/>
      <w:divBdr>
        <w:top w:val="none" w:sz="0" w:space="0" w:color="auto"/>
        <w:left w:val="none" w:sz="0" w:space="0" w:color="auto"/>
        <w:bottom w:val="none" w:sz="0" w:space="0" w:color="auto"/>
        <w:right w:val="none" w:sz="0" w:space="0" w:color="auto"/>
      </w:divBdr>
    </w:div>
    <w:div w:id="499583133">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7160187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191721892">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651061331">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186061-6F3E-804A-8FDB-B42B4EEAD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625</Words>
  <Characters>3566</Characters>
  <Application>Microsoft Office Word</Application>
  <DocSecurity>0</DocSecurity>
  <Lines>29</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dc:creator>
  <cp:keywords/>
  <dc:description/>
  <cp:lastModifiedBy>Mojca Nekrep</cp:lastModifiedBy>
  <cp:revision>4</cp:revision>
  <dcterms:created xsi:type="dcterms:W3CDTF">2021-11-19T15:27:00Z</dcterms:created>
  <dcterms:modified xsi:type="dcterms:W3CDTF">2021-12-01T09:42:00Z</dcterms:modified>
  <cp:category/>
</cp:coreProperties>
</file>